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88B" w:rsidRDefault="00521BCA" w:rsidP="006B75D9">
      <w:pPr>
        <w:widowControl w:val="0"/>
        <w:autoSpaceDE w:val="0"/>
        <w:autoSpaceDN w:val="0"/>
        <w:adjustRightInd w:val="0"/>
        <w:spacing w:after="0"/>
        <w:jc w:val="right"/>
        <w:rPr>
          <w:rFonts w:cs="Calibri"/>
          <w:color w:val="7030A0"/>
          <w:sz w:val="36"/>
          <w:szCs w:val="36"/>
        </w:rPr>
      </w:pPr>
      <w:r>
        <w:rPr>
          <w:rFonts w:cs="Calibri"/>
          <w:color w:val="7030A0"/>
          <w:sz w:val="36"/>
          <w:szCs w:val="36"/>
        </w:rPr>
        <w:t>Causas de reprobación en una escuela</w:t>
      </w:r>
      <w:r w:rsidR="006B75D9">
        <w:rPr>
          <w:rFonts w:cs="Calibri"/>
          <w:color w:val="7030A0"/>
          <w:sz w:val="36"/>
          <w:szCs w:val="36"/>
        </w:rPr>
        <w:t xml:space="preserve"> </w:t>
      </w:r>
      <w:r>
        <w:rPr>
          <w:rFonts w:cs="Calibri"/>
          <w:color w:val="7030A0"/>
          <w:sz w:val="36"/>
          <w:szCs w:val="36"/>
        </w:rPr>
        <w:t>Preparatoria Regional del Estado de Jalisco</w:t>
      </w:r>
    </w:p>
    <w:p w:rsidR="006B75D9" w:rsidRPr="006B75D9" w:rsidRDefault="006B75D9" w:rsidP="006B75D9">
      <w:pPr>
        <w:widowControl w:val="0"/>
        <w:autoSpaceDE w:val="0"/>
        <w:autoSpaceDN w:val="0"/>
        <w:adjustRightInd w:val="0"/>
        <w:spacing w:after="0"/>
        <w:jc w:val="right"/>
        <w:rPr>
          <w:rFonts w:ascii="Times New Roman" w:hAnsi="Times New Roman"/>
          <w:i/>
          <w:sz w:val="24"/>
          <w:szCs w:val="24"/>
        </w:rPr>
      </w:pPr>
      <w:r>
        <w:rPr>
          <w:rFonts w:cs="Calibri"/>
          <w:i/>
          <w:color w:val="7030A0"/>
          <w:sz w:val="28"/>
          <w:szCs w:val="36"/>
        </w:rPr>
        <w:br/>
      </w:r>
      <w:r w:rsidRPr="006B75D9">
        <w:rPr>
          <w:rFonts w:cs="Calibri"/>
          <w:i/>
          <w:color w:val="7030A0"/>
          <w:sz w:val="28"/>
          <w:szCs w:val="36"/>
        </w:rPr>
        <w:t xml:space="preserve">Causes of </w:t>
      </w:r>
      <w:proofErr w:type="spellStart"/>
      <w:r w:rsidRPr="006B75D9">
        <w:rPr>
          <w:rFonts w:cs="Calibri"/>
          <w:i/>
          <w:color w:val="7030A0"/>
          <w:sz w:val="28"/>
          <w:szCs w:val="36"/>
        </w:rPr>
        <w:t>failure</w:t>
      </w:r>
      <w:proofErr w:type="spellEnd"/>
      <w:r w:rsidRPr="006B75D9">
        <w:rPr>
          <w:rFonts w:cs="Calibri"/>
          <w:i/>
          <w:color w:val="7030A0"/>
          <w:sz w:val="28"/>
          <w:szCs w:val="36"/>
        </w:rPr>
        <w:t xml:space="preserve"> in a Regional High </w:t>
      </w:r>
      <w:proofErr w:type="spellStart"/>
      <w:r w:rsidRPr="006B75D9">
        <w:rPr>
          <w:rFonts w:cs="Calibri"/>
          <w:i/>
          <w:color w:val="7030A0"/>
          <w:sz w:val="28"/>
          <w:szCs w:val="36"/>
        </w:rPr>
        <w:t>School</w:t>
      </w:r>
      <w:proofErr w:type="spellEnd"/>
      <w:r w:rsidRPr="006B75D9">
        <w:rPr>
          <w:rFonts w:cs="Calibri"/>
          <w:i/>
          <w:color w:val="7030A0"/>
          <w:sz w:val="28"/>
          <w:szCs w:val="36"/>
        </w:rPr>
        <w:t xml:space="preserve"> Jalisco</w:t>
      </w:r>
    </w:p>
    <w:p w:rsidR="0041788B" w:rsidRDefault="0041788B">
      <w:pPr>
        <w:widowControl w:val="0"/>
        <w:autoSpaceDE w:val="0"/>
        <w:autoSpaceDN w:val="0"/>
        <w:adjustRightInd w:val="0"/>
        <w:spacing w:after="0" w:line="200" w:lineRule="exact"/>
        <w:rPr>
          <w:rFonts w:ascii="Times New Roman" w:hAnsi="Times New Roman"/>
          <w:sz w:val="24"/>
          <w:szCs w:val="24"/>
        </w:rPr>
      </w:pPr>
    </w:p>
    <w:p w:rsidR="0041788B" w:rsidRDefault="0041788B">
      <w:pPr>
        <w:widowControl w:val="0"/>
        <w:autoSpaceDE w:val="0"/>
        <w:autoSpaceDN w:val="0"/>
        <w:adjustRightInd w:val="0"/>
        <w:spacing w:after="0" w:line="200" w:lineRule="exact"/>
        <w:rPr>
          <w:rFonts w:ascii="Times New Roman" w:hAnsi="Times New Roman"/>
          <w:sz w:val="24"/>
          <w:szCs w:val="24"/>
        </w:rPr>
      </w:pPr>
    </w:p>
    <w:p w:rsidR="0041788B" w:rsidRDefault="0041788B">
      <w:pPr>
        <w:widowControl w:val="0"/>
        <w:autoSpaceDE w:val="0"/>
        <w:autoSpaceDN w:val="0"/>
        <w:adjustRightInd w:val="0"/>
        <w:spacing w:after="0" w:line="200" w:lineRule="exact"/>
        <w:rPr>
          <w:rFonts w:ascii="Times New Roman" w:hAnsi="Times New Roman"/>
          <w:sz w:val="24"/>
          <w:szCs w:val="24"/>
        </w:rPr>
      </w:pPr>
    </w:p>
    <w:p w:rsidR="0041788B" w:rsidRPr="006B75D9" w:rsidRDefault="00521BCA" w:rsidP="006B75D9">
      <w:pPr>
        <w:widowControl w:val="0"/>
        <w:overflowPunct w:val="0"/>
        <w:autoSpaceDE w:val="0"/>
        <w:autoSpaceDN w:val="0"/>
        <w:adjustRightInd w:val="0"/>
        <w:spacing w:after="0" w:line="218" w:lineRule="auto"/>
        <w:ind w:right="-34"/>
        <w:jc w:val="right"/>
        <w:rPr>
          <w:rFonts w:ascii="Times New Roman" w:hAnsi="Times New Roman"/>
          <w:sz w:val="24"/>
          <w:szCs w:val="28"/>
        </w:rPr>
      </w:pPr>
      <w:r w:rsidRPr="006B75D9">
        <w:rPr>
          <w:rFonts w:cs="Calibri"/>
          <w:b/>
          <w:sz w:val="24"/>
          <w:szCs w:val="24"/>
        </w:rPr>
        <w:t>Leticia Galindo González</w:t>
      </w:r>
      <w:r>
        <w:rPr>
          <w:rFonts w:cs="Calibri"/>
          <w:sz w:val="24"/>
          <w:szCs w:val="24"/>
        </w:rPr>
        <w:t xml:space="preserve"> </w:t>
      </w:r>
      <w:r w:rsidR="006B75D9">
        <w:rPr>
          <w:rFonts w:cs="Calibri"/>
          <w:sz w:val="24"/>
          <w:szCs w:val="24"/>
        </w:rPr>
        <w:br/>
        <w:t>Universidad de Guadalajara</w:t>
      </w:r>
      <w:hyperlink r:id="rId8" w:history="1">
        <w:r w:rsidR="006B75D9" w:rsidRPr="006B75D9">
          <w:rPr>
            <w:color w:val="FF0000"/>
            <w:sz w:val="24"/>
            <w:szCs w:val="28"/>
          </w:rPr>
          <w:t xml:space="preserve"> </w:t>
        </w:r>
        <w:r w:rsidR="006B75D9" w:rsidRPr="006B75D9">
          <w:rPr>
            <w:color w:val="FF0000"/>
            <w:sz w:val="24"/>
            <w:szCs w:val="28"/>
          </w:rPr>
          <w:br/>
          <w:t>leticiagalindog@hotmail.co</w:t>
        </w:r>
      </w:hyperlink>
      <w:r w:rsidRPr="006B75D9">
        <w:rPr>
          <w:rFonts w:cs="Calibri"/>
          <w:color w:val="FF0000"/>
          <w:sz w:val="24"/>
          <w:szCs w:val="28"/>
        </w:rPr>
        <w:t>m</w:t>
      </w:r>
    </w:p>
    <w:p w:rsidR="0041788B" w:rsidRDefault="0041788B" w:rsidP="006B75D9">
      <w:pPr>
        <w:widowControl w:val="0"/>
        <w:autoSpaceDE w:val="0"/>
        <w:autoSpaceDN w:val="0"/>
        <w:adjustRightInd w:val="0"/>
        <w:spacing w:after="0" w:line="346" w:lineRule="exact"/>
        <w:ind w:right="-34"/>
        <w:jc w:val="right"/>
        <w:rPr>
          <w:rFonts w:ascii="Times New Roman" w:hAnsi="Times New Roman"/>
          <w:sz w:val="24"/>
          <w:szCs w:val="24"/>
        </w:rPr>
      </w:pPr>
    </w:p>
    <w:p w:rsidR="0041788B" w:rsidRPr="006B75D9" w:rsidRDefault="00521BCA" w:rsidP="006B75D9">
      <w:pPr>
        <w:widowControl w:val="0"/>
        <w:overflowPunct w:val="0"/>
        <w:autoSpaceDE w:val="0"/>
        <w:autoSpaceDN w:val="0"/>
        <w:adjustRightInd w:val="0"/>
        <w:spacing w:after="0" w:line="219" w:lineRule="auto"/>
        <w:ind w:right="-34"/>
        <w:jc w:val="right"/>
        <w:rPr>
          <w:color w:val="FF0000"/>
          <w:sz w:val="24"/>
          <w:szCs w:val="28"/>
        </w:rPr>
      </w:pPr>
      <w:r w:rsidRPr="006B75D9">
        <w:rPr>
          <w:rFonts w:cs="Calibri"/>
          <w:b/>
          <w:sz w:val="24"/>
          <w:szCs w:val="24"/>
        </w:rPr>
        <w:t>Rosa María Galindo González</w:t>
      </w:r>
      <w:r>
        <w:rPr>
          <w:rFonts w:cs="Calibri"/>
          <w:sz w:val="24"/>
          <w:szCs w:val="24"/>
        </w:rPr>
        <w:t xml:space="preserve"> </w:t>
      </w:r>
      <w:hyperlink r:id="rId9" w:history="1">
        <w:r w:rsidR="006B75D9" w:rsidRPr="00414041">
          <w:rPr>
            <w:rStyle w:val="Hipervnculo"/>
            <w:rFonts w:cs="Calibri"/>
            <w:sz w:val="24"/>
            <w:szCs w:val="24"/>
          </w:rPr>
          <w:t xml:space="preserve"> </w:t>
        </w:r>
        <w:r w:rsidR="006B75D9" w:rsidRPr="00414041">
          <w:rPr>
            <w:rStyle w:val="Hipervnculo"/>
            <w:rFonts w:cs="Calibri"/>
            <w:sz w:val="24"/>
            <w:szCs w:val="24"/>
          </w:rPr>
          <w:br/>
        </w:r>
        <w:r w:rsidR="006B75D9" w:rsidRPr="006B75D9">
          <w:rPr>
            <w:sz w:val="24"/>
          </w:rPr>
          <w:t>Universidad de Guadalajara</w:t>
        </w:r>
        <w:r w:rsidR="006B75D9" w:rsidRPr="006B75D9">
          <w:br/>
        </w:r>
        <w:r w:rsidR="006B75D9" w:rsidRPr="006B75D9">
          <w:rPr>
            <w:color w:val="FF0000"/>
            <w:szCs w:val="28"/>
          </w:rPr>
          <w:t>rosamaría_gg2@hotmail.c</w:t>
        </w:r>
        <w:r w:rsidR="006B75D9" w:rsidRPr="00414041">
          <w:rPr>
            <w:rStyle w:val="Hipervnculo"/>
            <w:rFonts w:cs="Calibri"/>
            <w:sz w:val="24"/>
            <w:szCs w:val="24"/>
          </w:rPr>
          <w:t>o</w:t>
        </w:r>
      </w:hyperlink>
      <w:r>
        <w:rPr>
          <w:rFonts w:cs="Calibri"/>
          <w:color w:val="FF0000"/>
          <w:sz w:val="24"/>
          <w:szCs w:val="24"/>
        </w:rPr>
        <w:t>m</w:t>
      </w:r>
    </w:p>
    <w:p w:rsidR="0041788B" w:rsidRDefault="0041788B" w:rsidP="006B75D9">
      <w:pPr>
        <w:widowControl w:val="0"/>
        <w:autoSpaceDE w:val="0"/>
        <w:autoSpaceDN w:val="0"/>
        <w:adjustRightInd w:val="0"/>
        <w:spacing w:after="0" w:line="200" w:lineRule="exact"/>
        <w:jc w:val="right"/>
        <w:rPr>
          <w:rFonts w:ascii="Times New Roman" w:hAnsi="Times New Roman"/>
          <w:sz w:val="24"/>
          <w:szCs w:val="24"/>
        </w:rPr>
      </w:pPr>
    </w:p>
    <w:p w:rsidR="0041788B" w:rsidRDefault="0041788B">
      <w:pPr>
        <w:widowControl w:val="0"/>
        <w:autoSpaceDE w:val="0"/>
        <w:autoSpaceDN w:val="0"/>
        <w:adjustRightInd w:val="0"/>
        <w:spacing w:after="0" w:line="200" w:lineRule="exact"/>
        <w:rPr>
          <w:rFonts w:ascii="Times New Roman" w:hAnsi="Times New Roman"/>
          <w:sz w:val="24"/>
          <w:szCs w:val="24"/>
        </w:rPr>
      </w:pPr>
    </w:p>
    <w:p w:rsidR="0041788B" w:rsidRDefault="0041788B">
      <w:pPr>
        <w:widowControl w:val="0"/>
        <w:autoSpaceDE w:val="0"/>
        <w:autoSpaceDN w:val="0"/>
        <w:adjustRightInd w:val="0"/>
        <w:spacing w:after="0" w:line="200" w:lineRule="exact"/>
        <w:rPr>
          <w:rFonts w:ascii="Times New Roman" w:hAnsi="Times New Roman"/>
          <w:sz w:val="24"/>
          <w:szCs w:val="24"/>
        </w:rPr>
      </w:pPr>
    </w:p>
    <w:p w:rsidR="0041788B" w:rsidRDefault="0041788B">
      <w:pPr>
        <w:widowControl w:val="0"/>
        <w:autoSpaceDE w:val="0"/>
        <w:autoSpaceDN w:val="0"/>
        <w:adjustRightInd w:val="0"/>
        <w:spacing w:after="0" w:line="200" w:lineRule="exact"/>
        <w:rPr>
          <w:rFonts w:ascii="Times New Roman" w:hAnsi="Times New Roman"/>
          <w:sz w:val="24"/>
          <w:szCs w:val="24"/>
        </w:rPr>
      </w:pPr>
    </w:p>
    <w:p w:rsidR="0041788B" w:rsidRDefault="0041788B">
      <w:pPr>
        <w:widowControl w:val="0"/>
        <w:autoSpaceDE w:val="0"/>
        <w:autoSpaceDN w:val="0"/>
        <w:adjustRightInd w:val="0"/>
        <w:spacing w:after="0" w:line="200" w:lineRule="exact"/>
        <w:rPr>
          <w:rFonts w:ascii="Times New Roman" w:hAnsi="Times New Roman"/>
          <w:sz w:val="24"/>
          <w:szCs w:val="24"/>
        </w:rPr>
      </w:pPr>
    </w:p>
    <w:p w:rsidR="0041788B" w:rsidRDefault="0041788B">
      <w:pPr>
        <w:widowControl w:val="0"/>
        <w:autoSpaceDE w:val="0"/>
        <w:autoSpaceDN w:val="0"/>
        <w:adjustRightInd w:val="0"/>
        <w:spacing w:after="0" w:line="200" w:lineRule="exact"/>
        <w:rPr>
          <w:rFonts w:ascii="Times New Roman" w:hAnsi="Times New Roman"/>
          <w:sz w:val="24"/>
          <w:szCs w:val="24"/>
        </w:rPr>
      </w:pPr>
    </w:p>
    <w:p w:rsidR="0041788B" w:rsidRDefault="0041788B">
      <w:pPr>
        <w:widowControl w:val="0"/>
        <w:autoSpaceDE w:val="0"/>
        <w:autoSpaceDN w:val="0"/>
        <w:adjustRightInd w:val="0"/>
        <w:spacing w:after="0" w:line="200" w:lineRule="exact"/>
        <w:rPr>
          <w:rFonts w:ascii="Times New Roman" w:hAnsi="Times New Roman"/>
          <w:sz w:val="24"/>
          <w:szCs w:val="24"/>
        </w:rPr>
      </w:pPr>
    </w:p>
    <w:p w:rsidR="0041788B" w:rsidRDefault="00521BCA">
      <w:pPr>
        <w:widowControl w:val="0"/>
        <w:autoSpaceDE w:val="0"/>
        <w:autoSpaceDN w:val="0"/>
        <w:adjustRightInd w:val="0"/>
        <w:spacing w:after="0" w:line="240" w:lineRule="auto"/>
        <w:rPr>
          <w:rFonts w:ascii="Times New Roman" w:hAnsi="Times New Roman"/>
          <w:sz w:val="24"/>
          <w:szCs w:val="24"/>
        </w:rPr>
      </w:pPr>
      <w:r>
        <w:rPr>
          <w:rFonts w:cs="Calibri"/>
          <w:color w:val="7030A0"/>
          <w:sz w:val="28"/>
          <w:szCs w:val="28"/>
        </w:rPr>
        <w:t>Resumen</w:t>
      </w:r>
    </w:p>
    <w:p w:rsidR="0041788B" w:rsidRDefault="0041788B">
      <w:pPr>
        <w:widowControl w:val="0"/>
        <w:autoSpaceDE w:val="0"/>
        <w:autoSpaceDN w:val="0"/>
        <w:adjustRightInd w:val="0"/>
        <w:spacing w:after="0" w:line="200" w:lineRule="exact"/>
        <w:rPr>
          <w:rFonts w:ascii="Times New Roman" w:hAnsi="Times New Roman"/>
          <w:sz w:val="24"/>
          <w:szCs w:val="24"/>
        </w:rPr>
      </w:pPr>
    </w:p>
    <w:p w:rsidR="0041788B" w:rsidRDefault="0041788B">
      <w:pPr>
        <w:widowControl w:val="0"/>
        <w:autoSpaceDE w:val="0"/>
        <w:autoSpaceDN w:val="0"/>
        <w:adjustRightInd w:val="0"/>
        <w:spacing w:after="0" w:line="200" w:lineRule="exact"/>
        <w:rPr>
          <w:rFonts w:ascii="Times New Roman" w:hAnsi="Times New Roman"/>
          <w:sz w:val="24"/>
          <w:szCs w:val="24"/>
        </w:rPr>
      </w:pPr>
    </w:p>
    <w:p w:rsidR="0041788B" w:rsidRPr="006B75D9" w:rsidRDefault="00521BCA" w:rsidP="006B75D9">
      <w:pPr>
        <w:widowControl w:val="0"/>
        <w:overflowPunct w:val="0"/>
        <w:autoSpaceDE w:val="0"/>
        <w:autoSpaceDN w:val="0"/>
        <w:adjustRightInd w:val="0"/>
        <w:spacing w:after="0" w:line="360" w:lineRule="auto"/>
        <w:ind w:right="340"/>
        <w:jc w:val="both"/>
        <w:rPr>
          <w:rFonts w:ascii="Times New Roman" w:hAnsi="Times New Roman"/>
          <w:sz w:val="24"/>
          <w:szCs w:val="24"/>
        </w:rPr>
      </w:pPr>
      <w:r w:rsidRPr="006B75D9">
        <w:rPr>
          <w:rFonts w:ascii="Times New Roman" w:hAnsi="Times New Roman"/>
          <w:sz w:val="24"/>
          <w:szCs w:val="24"/>
        </w:rPr>
        <w:t>La reprobación en México en el nivel medio superior; es un fenómeno que día a día aumenta, llegando hasta el 37.4% de acuerdo al INEE 2007, encontrándonos frecuentemente con alumnos que dejan la escuela por no haber aprobado materias aumentando así la incidencia de deserción.</w:t>
      </w:r>
    </w:p>
    <w:p w:rsidR="0041788B" w:rsidRPr="006B75D9" w:rsidRDefault="0041788B" w:rsidP="006B75D9">
      <w:pPr>
        <w:widowControl w:val="0"/>
        <w:autoSpaceDE w:val="0"/>
        <w:autoSpaceDN w:val="0"/>
        <w:adjustRightInd w:val="0"/>
        <w:spacing w:after="0" w:line="360" w:lineRule="auto"/>
        <w:jc w:val="both"/>
        <w:rPr>
          <w:rFonts w:ascii="Times New Roman" w:hAnsi="Times New Roman"/>
          <w:sz w:val="24"/>
          <w:szCs w:val="24"/>
        </w:rPr>
      </w:pPr>
    </w:p>
    <w:p w:rsidR="0041788B" w:rsidRDefault="00521BCA" w:rsidP="006B75D9">
      <w:pPr>
        <w:widowControl w:val="0"/>
        <w:overflowPunct w:val="0"/>
        <w:autoSpaceDE w:val="0"/>
        <w:autoSpaceDN w:val="0"/>
        <w:adjustRightInd w:val="0"/>
        <w:spacing w:after="0" w:line="360" w:lineRule="auto"/>
        <w:ind w:right="340"/>
        <w:jc w:val="both"/>
        <w:rPr>
          <w:rFonts w:ascii="Times New Roman" w:hAnsi="Times New Roman"/>
          <w:sz w:val="24"/>
          <w:szCs w:val="24"/>
        </w:rPr>
      </w:pPr>
      <w:r w:rsidRPr="006B75D9">
        <w:rPr>
          <w:rFonts w:ascii="Times New Roman" w:hAnsi="Times New Roman"/>
          <w:sz w:val="24"/>
          <w:szCs w:val="24"/>
        </w:rPr>
        <w:t>La reprobación.- se define como el insuficiente rendimiento cuantitativo y/o cualitativo de las potencialidades de un alumno para cubrir los parámetros mínimos establecidos por una institución educativa, y en lo operativo son alumnos que reprobaron al menos una asignatura</w:t>
      </w:r>
      <w:r>
        <w:rPr>
          <w:rFonts w:cs="Calibri"/>
          <w:sz w:val="24"/>
          <w:szCs w:val="24"/>
        </w:rPr>
        <w:t>.</w:t>
      </w:r>
    </w:p>
    <w:p w:rsidR="0041788B" w:rsidRDefault="0041788B">
      <w:pPr>
        <w:widowControl w:val="0"/>
        <w:autoSpaceDE w:val="0"/>
        <w:autoSpaceDN w:val="0"/>
        <w:adjustRightInd w:val="0"/>
        <w:spacing w:after="0" w:line="200" w:lineRule="exact"/>
        <w:rPr>
          <w:rFonts w:ascii="Times New Roman" w:hAnsi="Times New Roman"/>
          <w:sz w:val="24"/>
          <w:szCs w:val="24"/>
        </w:rPr>
      </w:pPr>
    </w:p>
    <w:p w:rsidR="0041788B" w:rsidRDefault="0041788B">
      <w:pPr>
        <w:widowControl w:val="0"/>
        <w:autoSpaceDE w:val="0"/>
        <w:autoSpaceDN w:val="0"/>
        <w:adjustRightInd w:val="0"/>
        <w:spacing w:after="0" w:line="261" w:lineRule="exact"/>
        <w:rPr>
          <w:rFonts w:ascii="Times New Roman" w:hAnsi="Times New Roman"/>
          <w:sz w:val="24"/>
          <w:szCs w:val="24"/>
        </w:rPr>
      </w:pPr>
    </w:p>
    <w:p w:rsidR="0041788B" w:rsidRDefault="00521BCA">
      <w:pPr>
        <w:widowControl w:val="0"/>
        <w:autoSpaceDE w:val="0"/>
        <w:autoSpaceDN w:val="0"/>
        <w:adjustRightInd w:val="0"/>
        <w:spacing w:after="0" w:line="240" w:lineRule="auto"/>
        <w:rPr>
          <w:rFonts w:ascii="Times New Roman" w:hAnsi="Times New Roman"/>
          <w:sz w:val="24"/>
          <w:szCs w:val="24"/>
        </w:rPr>
      </w:pPr>
      <w:r>
        <w:rPr>
          <w:rFonts w:cs="Calibri"/>
          <w:color w:val="7030A0"/>
          <w:sz w:val="28"/>
          <w:szCs w:val="28"/>
        </w:rPr>
        <w:t xml:space="preserve">Palabras clave: </w:t>
      </w:r>
      <w:r w:rsidRPr="006B75D9">
        <w:rPr>
          <w:rFonts w:ascii="Times New Roman" w:hAnsi="Times New Roman"/>
          <w:sz w:val="24"/>
          <w:szCs w:val="24"/>
        </w:rPr>
        <w:t>reprobación; medio superior; escuela, rendimiento.</w:t>
      </w:r>
    </w:p>
    <w:p w:rsidR="006B75D9" w:rsidRDefault="006B75D9">
      <w:pPr>
        <w:widowControl w:val="0"/>
        <w:autoSpaceDE w:val="0"/>
        <w:autoSpaceDN w:val="0"/>
        <w:adjustRightInd w:val="0"/>
        <w:spacing w:after="0" w:line="240" w:lineRule="auto"/>
        <w:rPr>
          <w:rFonts w:ascii="Times New Roman" w:hAnsi="Times New Roman"/>
          <w:sz w:val="24"/>
          <w:szCs w:val="24"/>
        </w:rPr>
      </w:pPr>
    </w:p>
    <w:p w:rsidR="00FE28FB" w:rsidRDefault="00FE28FB">
      <w:pPr>
        <w:widowControl w:val="0"/>
        <w:autoSpaceDE w:val="0"/>
        <w:autoSpaceDN w:val="0"/>
        <w:adjustRightInd w:val="0"/>
        <w:spacing w:after="0" w:line="240" w:lineRule="auto"/>
        <w:rPr>
          <w:rFonts w:cs="Calibri"/>
          <w:color w:val="7030A0"/>
          <w:sz w:val="28"/>
          <w:szCs w:val="28"/>
        </w:rPr>
      </w:pPr>
    </w:p>
    <w:p w:rsidR="00FE28FB" w:rsidRDefault="00FE28FB">
      <w:pPr>
        <w:widowControl w:val="0"/>
        <w:autoSpaceDE w:val="0"/>
        <w:autoSpaceDN w:val="0"/>
        <w:adjustRightInd w:val="0"/>
        <w:spacing w:after="0" w:line="240" w:lineRule="auto"/>
        <w:rPr>
          <w:rFonts w:cs="Calibri"/>
          <w:color w:val="7030A0"/>
          <w:sz w:val="28"/>
          <w:szCs w:val="28"/>
        </w:rPr>
      </w:pPr>
    </w:p>
    <w:p w:rsidR="00FE28FB" w:rsidRDefault="00FE28FB">
      <w:pPr>
        <w:widowControl w:val="0"/>
        <w:autoSpaceDE w:val="0"/>
        <w:autoSpaceDN w:val="0"/>
        <w:adjustRightInd w:val="0"/>
        <w:spacing w:after="0" w:line="240" w:lineRule="auto"/>
        <w:rPr>
          <w:rFonts w:cs="Calibri"/>
          <w:color w:val="7030A0"/>
          <w:sz w:val="28"/>
          <w:szCs w:val="28"/>
        </w:rPr>
      </w:pPr>
    </w:p>
    <w:p w:rsidR="00FE28FB" w:rsidRDefault="00FE28FB">
      <w:pPr>
        <w:widowControl w:val="0"/>
        <w:autoSpaceDE w:val="0"/>
        <w:autoSpaceDN w:val="0"/>
        <w:adjustRightInd w:val="0"/>
        <w:spacing w:after="0" w:line="240" w:lineRule="auto"/>
        <w:rPr>
          <w:rFonts w:cs="Calibri"/>
          <w:color w:val="7030A0"/>
          <w:sz w:val="28"/>
          <w:szCs w:val="28"/>
        </w:rPr>
      </w:pPr>
    </w:p>
    <w:p w:rsidR="006B75D9" w:rsidRDefault="006B75D9">
      <w:pPr>
        <w:widowControl w:val="0"/>
        <w:autoSpaceDE w:val="0"/>
        <w:autoSpaceDN w:val="0"/>
        <w:adjustRightInd w:val="0"/>
        <w:spacing w:after="0" w:line="240" w:lineRule="auto"/>
        <w:rPr>
          <w:rFonts w:cs="Calibri"/>
          <w:color w:val="7030A0"/>
          <w:sz w:val="28"/>
          <w:szCs w:val="28"/>
        </w:rPr>
      </w:pPr>
      <w:proofErr w:type="spellStart"/>
      <w:r w:rsidRPr="006B75D9">
        <w:rPr>
          <w:rFonts w:cs="Calibri"/>
          <w:color w:val="7030A0"/>
          <w:sz w:val="28"/>
          <w:szCs w:val="28"/>
        </w:rPr>
        <w:lastRenderedPageBreak/>
        <w:t>Abstract</w:t>
      </w:r>
      <w:proofErr w:type="spellEnd"/>
      <w:r>
        <w:rPr>
          <w:rFonts w:cs="Calibri"/>
          <w:color w:val="7030A0"/>
          <w:sz w:val="28"/>
          <w:szCs w:val="28"/>
        </w:rPr>
        <w:br/>
      </w:r>
    </w:p>
    <w:p w:rsidR="006B75D9" w:rsidRPr="006B75D9" w:rsidRDefault="006B75D9" w:rsidP="006B75D9">
      <w:pPr>
        <w:widowControl w:val="0"/>
        <w:autoSpaceDE w:val="0"/>
        <w:autoSpaceDN w:val="0"/>
        <w:adjustRightInd w:val="0"/>
        <w:spacing w:after="0" w:line="360" w:lineRule="auto"/>
        <w:jc w:val="both"/>
        <w:rPr>
          <w:rFonts w:ascii="Times New Roman" w:hAnsi="Times New Roman"/>
          <w:sz w:val="24"/>
          <w:szCs w:val="24"/>
        </w:rPr>
      </w:pPr>
      <w:proofErr w:type="spellStart"/>
      <w:r w:rsidRPr="006B75D9">
        <w:rPr>
          <w:rFonts w:ascii="Times New Roman" w:hAnsi="Times New Roman"/>
          <w:sz w:val="24"/>
          <w:szCs w:val="24"/>
        </w:rPr>
        <w:t>Reprobation</w:t>
      </w:r>
      <w:proofErr w:type="spellEnd"/>
      <w:r w:rsidRPr="006B75D9">
        <w:rPr>
          <w:rFonts w:ascii="Times New Roman" w:hAnsi="Times New Roman"/>
          <w:sz w:val="24"/>
          <w:szCs w:val="24"/>
        </w:rPr>
        <w:t xml:space="preserve"> in </w:t>
      </w:r>
      <w:proofErr w:type="spellStart"/>
      <w:r w:rsidRPr="006B75D9">
        <w:rPr>
          <w:rFonts w:ascii="Times New Roman" w:hAnsi="Times New Roman"/>
          <w:sz w:val="24"/>
          <w:szCs w:val="24"/>
        </w:rPr>
        <w:t>Mexico</w:t>
      </w:r>
      <w:proofErr w:type="spellEnd"/>
      <w:r w:rsidRPr="006B75D9">
        <w:rPr>
          <w:rFonts w:ascii="Times New Roman" w:hAnsi="Times New Roman"/>
          <w:sz w:val="24"/>
          <w:szCs w:val="24"/>
        </w:rPr>
        <w:t xml:space="preserve"> at </w:t>
      </w:r>
      <w:proofErr w:type="spellStart"/>
      <w:r w:rsidRPr="006B75D9">
        <w:rPr>
          <w:rFonts w:ascii="Times New Roman" w:hAnsi="Times New Roman"/>
          <w:sz w:val="24"/>
          <w:szCs w:val="24"/>
        </w:rPr>
        <w:t>the</w:t>
      </w:r>
      <w:proofErr w:type="spellEnd"/>
      <w:r w:rsidRPr="006B75D9">
        <w:rPr>
          <w:rFonts w:ascii="Times New Roman" w:hAnsi="Times New Roman"/>
          <w:sz w:val="24"/>
          <w:szCs w:val="24"/>
        </w:rPr>
        <w:t xml:space="preserve"> </w:t>
      </w:r>
      <w:proofErr w:type="spellStart"/>
      <w:r w:rsidRPr="006B75D9">
        <w:rPr>
          <w:rFonts w:ascii="Times New Roman" w:hAnsi="Times New Roman"/>
          <w:sz w:val="24"/>
          <w:szCs w:val="24"/>
        </w:rPr>
        <w:t>high</w:t>
      </w:r>
      <w:proofErr w:type="spellEnd"/>
      <w:r w:rsidRPr="006B75D9">
        <w:rPr>
          <w:rFonts w:ascii="Times New Roman" w:hAnsi="Times New Roman"/>
          <w:sz w:val="24"/>
          <w:szCs w:val="24"/>
        </w:rPr>
        <w:t xml:space="preserve"> </w:t>
      </w:r>
      <w:proofErr w:type="spellStart"/>
      <w:r w:rsidRPr="006B75D9">
        <w:rPr>
          <w:rFonts w:ascii="Times New Roman" w:hAnsi="Times New Roman"/>
          <w:sz w:val="24"/>
          <w:szCs w:val="24"/>
        </w:rPr>
        <w:t>school</w:t>
      </w:r>
      <w:proofErr w:type="spellEnd"/>
      <w:r w:rsidRPr="006B75D9">
        <w:rPr>
          <w:rFonts w:ascii="Times New Roman" w:hAnsi="Times New Roman"/>
          <w:sz w:val="24"/>
          <w:szCs w:val="24"/>
        </w:rPr>
        <w:t xml:space="preserve"> </w:t>
      </w:r>
      <w:proofErr w:type="spellStart"/>
      <w:r w:rsidRPr="006B75D9">
        <w:rPr>
          <w:rFonts w:ascii="Times New Roman" w:hAnsi="Times New Roman"/>
          <w:sz w:val="24"/>
          <w:szCs w:val="24"/>
        </w:rPr>
        <w:t>level</w:t>
      </w:r>
      <w:proofErr w:type="spellEnd"/>
      <w:r w:rsidRPr="006B75D9">
        <w:rPr>
          <w:rFonts w:ascii="Times New Roman" w:hAnsi="Times New Roman"/>
          <w:sz w:val="24"/>
          <w:szCs w:val="24"/>
        </w:rPr>
        <w:t xml:space="preserve">; </w:t>
      </w:r>
      <w:proofErr w:type="spellStart"/>
      <w:r w:rsidRPr="006B75D9">
        <w:rPr>
          <w:rFonts w:ascii="Times New Roman" w:hAnsi="Times New Roman"/>
          <w:sz w:val="24"/>
          <w:szCs w:val="24"/>
        </w:rPr>
        <w:t>It</w:t>
      </w:r>
      <w:proofErr w:type="spellEnd"/>
      <w:r w:rsidRPr="006B75D9">
        <w:rPr>
          <w:rFonts w:ascii="Times New Roman" w:hAnsi="Times New Roman"/>
          <w:sz w:val="24"/>
          <w:szCs w:val="24"/>
        </w:rPr>
        <w:t xml:space="preserve"> </w:t>
      </w:r>
      <w:proofErr w:type="spellStart"/>
      <w:r w:rsidRPr="006B75D9">
        <w:rPr>
          <w:rFonts w:ascii="Times New Roman" w:hAnsi="Times New Roman"/>
          <w:sz w:val="24"/>
          <w:szCs w:val="24"/>
        </w:rPr>
        <w:t>is</w:t>
      </w:r>
      <w:proofErr w:type="spellEnd"/>
      <w:r w:rsidRPr="006B75D9">
        <w:rPr>
          <w:rFonts w:ascii="Times New Roman" w:hAnsi="Times New Roman"/>
          <w:sz w:val="24"/>
          <w:szCs w:val="24"/>
        </w:rPr>
        <w:t xml:space="preserve"> a </w:t>
      </w:r>
      <w:proofErr w:type="spellStart"/>
      <w:r w:rsidRPr="006B75D9">
        <w:rPr>
          <w:rFonts w:ascii="Times New Roman" w:hAnsi="Times New Roman"/>
          <w:sz w:val="24"/>
          <w:szCs w:val="24"/>
        </w:rPr>
        <w:t>phenomenon</w:t>
      </w:r>
      <w:proofErr w:type="spellEnd"/>
      <w:r w:rsidRPr="006B75D9">
        <w:rPr>
          <w:rFonts w:ascii="Times New Roman" w:hAnsi="Times New Roman"/>
          <w:sz w:val="24"/>
          <w:szCs w:val="24"/>
        </w:rPr>
        <w:t xml:space="preserve"> </w:t>
      </w:r>
      <w:proofErr w:type="spellStart"/>
      <w:r w:rsidRPr="006B75D9">
        <w:rPr>
          <w:rFonts w:ascii="Times New Roman" w:hAnsi="Times New Roman"/>
          <w:sz w:val="24"/>
          <w:szCs w:val="24"/>
        </w:rPr>
        <w:t>that</w:t>
      </w:r>
      <w:proofErr w:type="spellEnd"/>
      <w:r w:rsidRPr="006B75D9">
        <w:rPr>
          <w:rFonts w:ascii="Times New Roman" w:hAnsi="Times New Roman"/>
          <w:sz w:val="24"/>
          <w:szCs w:val="24"/>
        </w:rPr>
        <w:t xml:space="preserve"> </w:t>
      </w:r>
      <w:proofErr w:type="spellStart"/>
      <w:r w:rsidRPr="006B75D9">
        <w:rPr>
          <w:rFonts w:ascii="Times New Roman" w:hAnsi="Times New Roman"/>
          <w:sz w:val="24"/>
          <w:szCs w:val="24"/>
        </w:rPr>
        <w:t>every</w:t>
      </w:r>
      <w:proofErr w:type="spellEnd"/>
      <w:r w:rsidRPr="006B75D9">
        <w:rPr>
          <w:rFonts w:ascii="Times New Roman" w:hAnsi="Times New Roman"/>
          <w:sz w:val="24"/>
          <w:szCs w:val="24"/>
        </w:rPr>
        <w:t xml:space="preserve"> </w:t>
      </w:r>
      <w:proofErr w:type="spellStart"/>
      <w:r w:rsidRPr="006B75D9">
        <w:rPr>
          <w:rFonts w:ascii="Times New Roman" w:hAnsi="Times New Roman"/>
          <w:sz w:val="24"/>
          <w:szCs w:val="24"/>
        </w:rPr>
        <w:t>day</w:t>
      </w:r>
      <w:proofErr w:type="spellEnd"/>
      <w:r w:rsidRPr="006B75D9">
        <w:rPr>
          <w:rFonts w:ascii="Times New Roman" w:hAnsi="Times New Roman"/>
          <w:sz w:val="24"/>
          <w:szCs w:val="24"/>
        </w:rPr>
        <w:t xml:space="preserve"> </w:t>
      </w:r>
      <w:proofErr w:type="spellStart"/>
      <w:r w:rsidRPr="006B75D9">
        <w:rPr>
          <w:rFonts w:ascii="Times New Roman" w:hAnsi="Times New Roman"/>
          <w:sz w:val="24"/>
          <w:szCs w:val="24"/>
        </w:rPr>
        <w:t>increases</w:t>
      </w:r>
      <w:proofErr w:type="spellEnd"/>
      <w:r w:rsidRPr="006B75D9">
        <w:rPr>
          <w:rFonts w:ascii="Times New Roman" w:hAnsi="Times New Roman"/>
          <w:sz w:val="24"/>
          <w:szCs w:val="24"/>
        </w:rPr>
        <w:t xml:space="preserve">, </w:t>
      </w:r>
      <w:proofErr w:type="spellStart"/>
      <w:r w:rsidRPr="006B75D9">
        <w:rPr>
          <w:rFonts w:ascii="Times New Roman" w:hAnsi="Times New Roman"/>
          <w:sz w:val="24"/>
          <w:szCs w:val="24"/>
        </w:rPr>
        <w:t>reaching</w:t>
      </w:r>
      <w:proofErr w:type="spellEnd"/>
      <w:r w:rsidRPr="006B75D9">
        <w:rPr>
          <w:rFonts w:ascii="Times New Roman" w:hAnsi="Times New Roman"/>
          <w:sz w:val="24"/>
          <w:szCs w:val="24"/>
        </w:rPr>
        <w:t xml:space="preserve"> 37.4% </w:t>
      </w:r>
      <w:proofErr w:type="spellStart"/>
      <w:r w:rsidRPr="006B75D9">
        <w:rPr>
          <w:rFonts w:ascii="Times New Roman" w:hAnsi="Times New Roman"/>
          <w:sz w:val="24"/>
          <w:szCs w:val="24"/>
        </w:rPr>
        <w:t>according</w:t>
      </w:r>
      <w:proofErr w:type="spellEnd"/>
      <w:r w:rsidRPr="006B75D9">
        <w:rPr>
          <w:rFonts w:ascii="Times New Roman" w:hAnsi="Times New Roman"/>
          <w:sz w:val="24"/>
          <w:szCs w:val="24"/>
        </w:rPr>
        <w:t xml:space="preserve"> to </w:t>
      </w:r>
      <w:proofErr w:type="spellStart"/>
      <w:r w:rsidRPr="006B75D9">
        <w:rPr>
          <w:rFonts w:ascii="Times New Roman" w:hAnsi="Times New Roman"/>
          <w:sz w:val="24"/>
          <w:szCs w:val="24"/>
        </w:rPr>
        <w:t>the</w:t>
      </w:r>
      <w:proofErr w:type="spellEnd"/>
      <w:r w:rsidRPr="006B75D9">
        <w:rPr>
          <w:rFonts w:ascii="Times New Roman" w:hAnsi="Times New Roman"/>
          <w:sz w:val="24"/>
          <w:szCs w:val="24"/>
        </w:rPr>
        <w:t xml:space="preserve"> 2007 INEE </w:t>
      </w:r>
      <w:proofErr w:type="spellStart"/>
      <w:r w:rsidRPr="006B75D9">
        <w:rPr>
          <w:rFonts w:ascii="Times New Roman" w:hAnsi="Times New Roman"/>
          <w:sz w:val="24"/>
          <w:szCs w:val="24"/>
        </w:rPr>
        <w:t>often</w:t>
      </w:r>
      <w:proofErr w:type="spellEnd"/>
      <w:r w:rsidRPr="006B75D9">
        <w:rPr>
          <w:rFonts w:ascii="Times New Roman" w:hAnsi="Times New Roman"/>
          <w:sz w:val="24"/>
          <w:szCs w:val="24"/>
        </w:rPr>
        <w:t xml:space="preserve"> </w:t>
      </w:r>
      <w:proofErr w:type="spellStart"/>
      <w:r w:rsidRPr="006B75D9">
        <w:rPr>
          <w:rFonts w:ascii="Times New Roman" w:hAnsi="Times New Roman"/>
          <w:sz w:val="24"/>
          <w:szCs w:val="24"/>
        </w:rPr>
        <w:t>find</w:t>
      </w:r>
      <w:proofErr w:type="spellEnd"/>
      <w:r w:rsidRPr="006B75D9">
        <w:rPr>
          <w:rFonts w:ascii="Times New Roman" w:hAnsi="Times New Roman"/>
          <w:sz w:val="24"/>
          <w:szCs w:val="24"/>
        </w:rPr>
        <w:t xml:space="preserve"> </w:t>
      </w:r>
      <w:proofErr w:type="spellStart"/>
      <w:r w:rsidRPr="006B75D9">
        <w:rPr>
          <w:rFonts w:ascii="Times New Roman" w:hAnsi="Times New Roman"/>
          <w:sz w:val="24"/>
          <w:szCs w:val="24"/>
        </w:rPr>
        <w:t>ourselves</w:t>
      </w:r>
      <w:proofErr w:type="spellEnd"/>
      <w:r w:rsidRPr="006B75D9">
        <w:rPr>
          <w:rFonts w:ascii="Times New Roman" w:hAnsi="Times New Roman"/>
          <w:sz w:val="24"/>
          <w:szCs w:val="24"/>
        </w:rPr>
        <w:t xml:space="preserve"> </w:t>
      </w:r>
      <w:proofErr w:type="spellStart"/>
      <w:r w:rsidRPr="006B75D9">
        <w:rPr>
          <w:rFonts w:ascii="Times New Roman" w:hAnsi="Times New Roman"/>
          <w:sz w:val="24"/>
          <w:szCs w:val="24"/>
        </w:rPr>
        <w:t>with</w:t>
      </w:r>
      <w:proofErr w:type="spellEnd"/>
      <w:r w:rsidRPr="006B75D9">
        <w:rPr>
          <w:rFonts w:ascii="Times New Roman" w:hAnsi="Times New Roman"/>
          <w:sz w:val="24"/>
          <w:szCs w:val="24"/>
        </w:rPr>
        <w:t xml:space="preserve"> </w:t>
      </w:r>
      <w:proofErr w:type="spellStart"/>
      <w:r w:rsidRPr="006B75D9">
        <w:rPr>
          <w:rFonts w:ascii="Times New Roman" w:hAnsi="Times New Roman"/>
          <w:sz w:val="24"/>
          <w:szCs w:val="24"/>
        </w:rPr>
        <w:t>students</w:t>
      </w:r>
      <w:proofErr w:type="spellEnd"/>
      <w:r w:rsidRPr="006B75D9">
        <w:rPr>
          <w:rFonts w:ascii="Times New Roman" w:hAnsi="Times New Roman"/>
          <w:sz w:val="24"/>
          <w:szCs w:val="24"/>
        </w:rPr>
        <w:t xml:space="preserve"> </w:t>
      </w:r>
      <w:proofErr w:type="spellStart"/>
      <w:r w:rsidRPr="006B75D9">
        <w:rPr>
          <w:rFonts w:ascii="Times New Roman" w:hAnsi="Times New Roman"/>
          <w:sz w:val="24"/>
          <w:szCs w:val="24"/>
        </w:rPr>
        <w:t>who</w:t>
      </w:r>
      <w:proofErr w:type="spellEnd"/>
      <w:r w:rsidRPr="006B75D9">
        <w:rPr>
          <w:rFonts w:ascii="Times New Roman" w:hAnsi="Times New Roman"/>
          <w:sz w:val="24"/>
          <w:szCs w:val="24"/>
        </w:rPr>
        <w:t xml:space="preserve"> </w:t>
      </w:r>
      <w:proofErr w:type="spellStart"/>
      <w:r w:rsidRPr="006B75D9">
        <w:rPr>
          <w:rFonts w:ascii="Times New Roman" w:hAnsi="Times New Roman"/>
          <w:sz w:val="24"/>
          <w:szCs w:val="24"/>
        </w:rPr>
        <w:t>leave</w:t>
      </w:r>
      <w:proofErr w:type="spellEnd"/>
      <w:r w:rsidRPr="006B75D9">
        <w:rPr>
          <w:rFonts w:ascii="Times New Roman" w:hAnsi="Times New Roman"/>
          <w:sz w:val="24"/>
          <w:szCs w:val="24"/>
        </w:rPr>
        <w:t xml:space="preserve"> </w:t>
      </w:r>
      <w:proofErr w:type="spellStart"/>
      <w:r w:rsidRPr="006B75D9">
        <w:rPr>
          <w:rFonts w:ascii="Times New Roman" w:hAnsi="Times New Roman"/>
          <w:sz w:val="24"/>
          <w:szCs w:val="24"/>
        </w:rPr>
        <w:t>school</w:t>
      </w:r>
      <w:proofErr w:type="spellEnd"/>
      <w:r w:rsidRPr="006B75D9">
        <w:rPr>
          <w:rFonts w:ascii="Times New Roman" w:hAnsi="Times New Roman"/>
          <w:sz w:val="24"/>
          <w:szCs w:val="24"/>
        </w:rPr>
        <w:t xml:space="preserve"> </w:t>
      </w:r>
      <w:proofErr w:type="spellStart"/>
      <w:r w:rsidRPr="006B75D9">
        <w:rPr>
          <w:rFonts w:ascii="Times New Roman" w:hAnsi="Times New Roman"/>
          <w:sz w:val="24"/>
          <w:szCs w:val="24"/>
        </w:rPr>
        <w:t>for</w:t>
      </w:r>
      <w:proofErr w:type="spellEnd"/>
      <w:r w:rsidRPr="006B75D9">
        <w:rPr>
          <w:rFonts w:ascii="Times New Roman" w:hAnsi="Times New Roman"/>
          <w:sz w:val="24"/>
          <w:szCs w:val="24"/>
        </w:rPr>
        <w:t xml:space="preserve"> </w:t>
      </w:r>
      <w:proofErr w:type="spellStart"/>
      <w:r w:rsidRPr="006B75D9">
        <w:rPr>
          <w:rFonts w:ascii="Times New Roman" w:hAnsi="Times New Roman"/>
          <w:sz w:val="24"/>
          <w:szCs w:val="24"/>
        </w:rPr>
        <w:t>not</w:t>
      </w:r>
      <w:proofErr w:type="spellEnd"/>
      <w:r w:rsidRPr="006B75D9">
        <w:rPr>
          <w:rFonts w:ascii="Times New Roman" w:hAnsi="Times New Roman"/>
          <w:sz w:val="24"/>
          <w:szCs w:val="24"/>
        </w:rPr>
        <w:t xml:space="preserve"> </w:t>
      </w:r>
      <w:proofErr w:type="spellStart"/>
      <w:r w:rsidRPr="006B75D9">
        <w:rPr>
          <w:rFonts w:ascii="Times New Roman" w:hAnsi="Times New Roman"/>
          <w:sz w:val="24"/>
          <w:szCs w:val="24"/>
        </w:rPr>
        <w:t>having</w:t>
      </w:r>
      <w:proofErr w:type="spellEnd"/>
      <w:r w:rsidRPr="006B75D9">
        <w:rPr>
          <w:rFonts w:ascii="Times New Roman" w:hAnsi="Times New Roman"/>
          <w:sz w:val="24"/>
          <w:szCs w:val="24"/>
        </w:rPr>
        <w:t xml:space="preserve"> </w:t>
      </w:r>
      <w:proofErr w:type="spellStart"/>
      <w:r w:rsidRPr="006B75D9">
        <w:rPr>
          <w:rFonts w:ascii="Times New Roman" w:hAnsi="Times New Roman"/>
          <w:sz w:val="24"/>
          <w:szCs w:val="24"/>
        </w:rPr>
        <w:t>approved</w:t>
      </w:r>
      <w:proofErr w:type="spellEnd"/>
      <w:r w:rsidRPr="006B75D9">
        <w:rPr>
          <w:rFonts w:ascii="Times New Roman" w:hAnsi="Times New Roman"/>
          <w:sz w:val="24"/>
          <w:szCs w:val="24"/>
        </w:rPr>
        <w:t xml:space="preserve"> </w:t>
      </w:r>
      <w:proofErr w:type="spellStart"/>
      <w:r w:rsidRPr="006B75D9">
        <w:rPr>
          <w:rFonts w:ascii="Times New Roman" w:hAnsi="Times New Roman"/>
          <w:sz w:val="24"/>
          <w:szCs w:val="24"/>
        </w:rPr>
        <w:t>materials</w:t>
      </w:r>
      <w:proofErr w:type="spellEnd"/>
      <w:r w:rsidRPr="006B75D9">
        <w:rPr>
          <w:rFonts w:ascii="Times New Roman" w:hAnsi="Times New Roman"/>
          <w:sz w:val="24"/>
          <w:szCs w:val="24"/>
        </w:rPr>
        <w:t xml:space="preserve"> </w:t>
      </w:r>
      <w:proofErr w:type="spellStart"/>
      <w:r w:rsidRPr="006B75D9">
        <w:rPr>
          <w:rFonts w:ascii="Times New Roman" w:hAnsi="Times New Roman"/>
          <w:sz w:val="24"/>
          <w:szCs w:val="24"/>
        </w:rPr>
        <w:t>thus</w:t>
      </w:r>
      <w:proofErr w:type="spellEnd"/>
      <w:r w:rsidRPr="006B75D9">
        <w:rPr>
          <w:rFonts w:ascii="Times New Roman" w:hAnsi="Times New Roman"/>
          <w:sz w:val="24"/>
          <w:szCs w:val="24"/>
        </w:rPr>
        <w:t xml:space="preserve"> </w:t>
      </w:r>
      <w:proofErr w:type="spellStart"/>
      <w:r w:rsidRPr="006B75D9">
        <w:rPr>
          <w:rFonts w:ascii="Times New Roman" w:hAnsi="Times New Roman"/>
          <w:sz w:val="24"/>
          <w:szCs w:val="24"/>
        </w:rPr>
        <w:t>increasing</w:t>
      </w:r>
      <w:proofErr w:type="spellEnd"/>
      <w:r w:rsidRPr="006B75D9">
        <w:rPr>
          <w:rFonts w:ascii="Times New Roman" w:hAnsi="Times New Roman"/>
          <w:sz w:val="24"/>
          <w:szCs w:val="24"/>
        </w:rPr>
        <w:t xml:space="preserve"> </w:t>
      </w:r>
      <w:proofErr w:type="spellStart"/>
      <w:r w:rsidRPr="006B75D9">
        <w:rPr>
          <w:rFonts w:ascii="Times New Roman" w:hAnsi="Times New Roman"/>
          <w:sz w:val="24"/>
          <w:szCs w:val="24"/>
        </w:rPr>
        <w:t>the</w:t>
      </w:r>
      <w:proofErr w:type="spellEnd"/>
      <w:r w:rsidRPr="006B75D9">
        <w:rPr>
          <w:rFonts w:ascii="Times New Roman" w:hAnsi="Times New Roman"/>
          <w:sz w:val="24"/>
          <w:szCs w:val="24"/>
        </w:rPr>
        <w:t xml:space="preserve"> </w:t>
      </w:r>
      <w:proofErr w:type="spellStart"/>
      <w:r w:rsidRPr="006B75D9">
        <w:rPr>
          <w:rFonts w:ascii="Times New Roman" w:hAnsi="Times New Roman"/>
          <w:sz w:val="24"/>
          <w:szCs w:val="24"/>
        </w:rPr>
        <w:t>incidence</w:t>
      </w:r>
      <w:proofErr w:type="spellEnd"/>
      <w:r w:rsidRPr="006B75D9">
        <w:rPr>
          <w:rFonts w:ascii="Times New Roman" w:hAnsi="Times New Roman"/>
          <w:sz w:val="24"/>
          <w:szCs w:val="24"/>
        </w:rPr>
        <w:t xml:space="preserve"> of </w:t>
      </w:r>
      <w:proofErr w:type="spellStart"/>
      <w:r w:rsidRPr="006B75D9">
        <w:rPr>
          <w:rFonts w:ascii="Times New Roman" w:hAnsi="Times New Roman"/>
          <w:sz w:val="24"/>
          <w:szCs w:val="24"/>
        </w:rPr>
        <w:t>desertion</w:t>
      </w:r>
      <w:proofErr w:type="spellEnd"/>
      <w:r w:rsidRPr="006B75D9">
        <w:rPr>
          <w:rFonts w:ascii="Times New Roman" w:hAnsi="Times New Roman"/>
          <w:sz w:val="24"/>
          <w:szCs w:val="24"/>
        </w:rPr>
        <w:t>.</w:t>
      </w:r>
    </w:p>
    <w:p w:rsidR="006B75D9" w:rsidRPr="006B75D9" w:rsidRDefault="006B75D9" w:rsidP="006B75D9">
      <w:pPr>
        <w:widowControl w:val="0"/>
        <w:autoSpaceDE w:val="0"/>
        <w:autoSpaceDN w:val="0"/>
        <w:adjustRightInd w:val="0"/>
        <w:spacing w:after="0" w:line="360" w:lineRule="auto"/>
        <w:jc w:val="both"/>
        <w:rPr>
          <w:rFonts w:ascii="Times New Roman" w:hAnsi="Times New Roman"/>
          <w:sz w:val="24"/>
          <w:szCs w:val="24"/>
        </w:rPr>
      </w:pPr>
    </w:p>
    <w:p w:rsidR="006B75D9" w:rsidRPr="006B75D9" w:rsidRDefault="006B75D9" w:rsidP="006B75D9">
      <w:pPr>
        <w:widowControl w:val="0"/>
        <w:autoSpaceDE w:val="0"/>
        <w:autoSpaceDN w:val="0"/>
        <w:adjustRightInd w:val="0"/>
        <w:spacing w:after="0" w:line="360" w:lineRule="auto"/>
        <w:jc w:val="both"/>
        <w:rPr>
          <w:rFonts w:cs="Calibri"/>
          <w:color w:val="7030A0"/>
          <w:sz w:val="28"/>
          <w:szCs w:val="28"/>
        </w:rPr>
      </w:pPr>
      <w:proofErr w:type="spellStart"/>
      <w:r w:rsidRPr="006B75D9">
        <w:rPr>
          <w:rFonts w:ascii="Times New Roman" w:hAnsi="Times New Roman"/>
          <w:sz w:val="24"/>
          <w:szCs w:val="24"/>
        </w:rPr>
        <w:t>The</w:t>
      </w:r>
      <w:proofErr w:type="spellEnd"/>
      <w:r w:rsidRPr="006B75D9">
        <w:rPr>
          <w:rFonts w:ascii="Times New Roman" w:hAnsi="Times New Roman"/>
          <w:sz w:val="24"/>
          <w:szCs w:val="24"/>
        </w:rPr>
        <w:t xml:space="preserve"> reprobación.- </w:t>
      </w:r>
      <w:proofErr w:type="spellStart"/>
      <w:r w:rsidRPr="006B75D9">
        <w:rPr>
          <w:rFonts w:ascii="Times New Roman" w:hAnsi="Times New Roman"/>
          <w:sz w:val="24"/>
          <w:szCs w:val="24"/>
        </w:rPr>
        <w:t>is</w:t>
      </w:r>
      <w:proofErr w:type="spellEnd"/>
      <w:r w:rsidRPr="006B75D9">
        <w:rPr>
          <w:rFonts w:ascii="Times New Roman" w:hAnsi="Times New Roman"/>
          <w:sz w:val="24"/>
          <w:szCs w:val="24"/>
        </w:rPr>
        <w:t xml:space="preserve"> </w:t>
      </w:r>
      <w:proofErr w:type="spellStart"/>
      <w:r w:rsidRPr="006B75D9">
        <w:rPr>
          <w:rFonts w:ascii="Times New Roman" w:hAnsi="Times New Roman"/>
          <w:sz w:val="24"/>
          <w:szCs w:val="24"/>
        </w:rPr>
        <w:t>defined</w:t>
      </w:r>
      <w:proofErr w:type="spellEnd"/>
      <w:r w:rsidRPr="006B75D9">
        <w:rPr>
          <w:rFonts w:ascii="Times New Roman" w:hAnsi="Times New Roman"/>
          <w:sz w:val="24"/>
          <w:szCs w:val="24"/>
        </w:rPr>
        <w:t xml:space="preserve"> as </w:t>
      </w:r>
      <w:proofErr w:type="spellStart"/>
      <w:r w:rsidRPr="006B75D9">
        <w:rPr>
          <w:rFonts w:ascii="Times New Roman" w:hAnsi="Times New Roman"/>
          <w:sz w:val="24"/>
          <w:szCs w:val="24"/>
        </w:rPr>
        <w:t>insufficient</w:t>
      </w:r>
      <w:proofErr w:type="spellEnd"/>
      <w:r w:rsidRPr="006B75D9">
        <w:rPr>
          <w:rFonts w:ascii="Times New Roman" w:hAnsi="Times New Roman"/>
          <w:sz w:val="24"/>
          <w:szCs w:val="24"/>
        </w:rPr>
        <w:t xml:space="preserve"> </w:t>
      </w:r>
      <w:proofErr w:type="spellStart"/>
      <w:r w:rsidRPr="006B75D9">
        <w:rPr>
          <w:rFonts w:ascii="Times New Roman" w:hAnsi="Times New Roman"/>
          <w:sz w:val="24"/>
          <w:szCs w:val="24"/>
        </w:rPr>
        <w:t>quantitative</w:t>
      </w:r>
      <w:proofErr w:type="spellEnd"/>
      <w:r w:rsidRPr="006B75D9">
        <w:rPr>
          <w:rFonts w:ascii="Times New Roman" w:hAnsi="Times New Roman"/>
          <w:sz w:val="24"/>
          <w:szCs w:val="24"/>
        </w:rPr>
        <w:t xml:space="preserve"> and / </w:t>
      </w:r>
      <w:proofErr w:type="spellStart"/>
      <w:r w:rsidRPr="006B75D9">
        <w:rPr>
          <w:rFonts w:ascii="Times New Roman" w:hAnsi="Times New Roman"/>
          <w:sz w:val="24"/>
          <w:szCs w:val="24"/>
        </w:rPr>
        <w:t>or</w:t>
      </w:r>
      <w:proofErr w:type="spellEnd"/>
      <w:r w:rsidRPr="006B75D9">
        <w:rPr>
          <w:rFonts w:ascii="Times New Roman" w:hAnsi="Times New Roman"/>
          <w:sz w:val="24"/>
          <w:szCs w:val="24"/>
        </w:rPr>
        <w:t xml:space="preserve"> </w:t>
      </w:r>
      <w:proofErr w:type="spellStart"/>
      <w:r w:rsidRPr="006B75D9">
        <w:rPr>
          <w:rFonts w:ascii="Times New Roman" w:hAnsi="Times New Roman"/>
          <w:sz w:val="24"/>
          <w:szCs w:val="24"/>
        </w:rPr>
        <w:t>qualitative</w:t>
      </w:r>
      <w:proofErr w:type="spellEnd"/>
      <w:r w:rsidRPr="006B75D9">
        <w:rPr>
          <w:rFonts w:ascii="Times New Roman" w:hAnsi="Times New Roman"/>
          <w:sz w:val="24"/>
          <w:szCs w:val="24"/>
        </w:rPr>
        <w:t xml:space="preserve"> performance </w:t>
      </w:r>
      <w:proofErr w:type="spellStart"/>
      <w:r w:rsidRPr="006B75D9">
        <w:rPr>
          <w:rFonts w:ascii="Times New Roman" w:hAnsi="Times New Roman"/>
          <w:sz w:val="24"/>
          <w:szCs w:val="24"/>
        </w:rPr>
        <w:t>potential</w:t>
      </w:r>
      <w:proofErr w:type="spellEnd"/>
      <w:r w:rsidRPr="006B75D9">
        <w:rPr>
          <w:rFonts w:ascii="Times New Roman" w:hAnsi="Times New Roman"/>
          <w:sz w:val="24"/>
          <w:szCs w:val="24"/>
        </w:rPr>
        <w:t xml:space="preserve"> of a </w:t>
      </w:r>
      <w:proofErr w:type="spellStart"/>
      <w:r w:rsidRPr="006B75D9">
        <w:rPr>
          <w:rFonts w:ascii="Times New Roman" w:hAnsi="Times New Roman"/>
          <w:sz w:val="24"/>
          <w:szCs w:val="24"/>
        </w:rPr>
        <w:t>student</w:t>
      </w:r>
      <w:proofErr w:type="spellEnd"/>
      <w:r w:rsidRPr="006B75D9">
        <w:rPr>
          <w:rFonts w:ascii="Times New Roman" w:hAnsi="Times New Roman"/>
          <w:sz w:val="24"/>
          <w:szCs w:val="24"/>
        </w:rPr>
        <w:t xml:space="preserve"> to </w:t>
      </w:r>
      <w:proofErr w:type="spellStart"/>
      <w:r w:rsidRPr="006B75D9">
        <w:rPr>
          <w:rFonts w:ascii="Times New Roman" w:hAnsi="Times New Roman"/>
          <w:sz w:val="24"/>
          <w:szCs w:val="24"/>
        </w:rPr>
        <w:t>meet</w:t>
      </w:r>
      <w:proofErr w:type="spellEnd"/>
      <w:r w:rsidRPr="006B75D9">
        <w:rPr>
          <w:rFonts w:ascii="Times New Roman" w:hAnsi="Times New Roman"/>
          <w:sz w:val="24"/>
          <w:szCs w:val="24"/>
        </w:rPr>
        <w:t xml:space="preserve"> </w:t>
      </w:r>
      <w:proofErr w:type="spellStart"/>
      <w:r w:rsidRPr="006B75D9">
        <w:rPr>
          <w:rFonts w:ascii="Times New Roman" w:hAnsi="Times New Roman"/>
          <w:sz w:val="24"/>
          <w:szCs w:val="24"/>
        </w:rPr>
        <w:t>the</w:t>
      </w:r>
      <w:proofErr w:type="spellEnd"/>
      <w:r w:rsidRPr="006B75D9">
        <w:rPr>
          <w:rFonts w:ascii="Times New Roman" w:hAnsi="Times New Roman"/>
          <w:sz w:val="24"/>
          <w:szCs w:val="24"/>
        </w:rPr>
        <w:t xml:space="preserve"> </w:t>
      </w:r>
      <w:proofErr w:type="spellStart"/>
      <w:r w:rsidRPr="006B75D9">
        <w:rPr>
          <w:rFonts w:ascii="Times New Roman" w:hAnsi="Times New Roman"/>
          <w:sz w:val="24"/>
          <w:szCs w:val="24"/>
        </w:rPr>
        <w:t>minimum</w:t>
      </w:r>
      <w:proofErr w:type="spellEnd"/>
      <w:r w:rsidRPr="006B75D9">
        <w:rPr>
          <w:rFonts w:ascii="Times New Roman" w:hAnsi="Times New Roman"/>
          <w:sz w:val="24"/>
          <w:szCs w:val="24"/>
        </w:rPr>
        <w:t xml:space="preserve"> </w:t>
      </w:r>
      <w:proofErr w:type="spellStart"/>
      <w:r w:rsidRPr="006B75D9">
        <w:rPr>
          <w:rFonts w:ascii="Times New Roman" w:hAnsi="Times New Roman"/>
          <w:sz w:val="24"/>
          <w:szCs w:val="24"/>
        </w:rPr>
        <w:t>standards</w:t>
      </w:r>
      <w:proofErr w:type="spellEnd"/>
      <w:r w:rsidRPr="006B75D9">
        <w:rPr>
          <w:rFonts w:ascii="Times New Roman" w:hAnsi="Times New Roman"/>
          <w:sz w:val="24"/>
          <w:szCs w:val="24"/>
        </w:rPr>
        <w:t xml:space="preserve"> </w:t>
      </w:r>
      <w:proofErr w:type="spellStart"/>
      <w:r w:rsidRPr="006B75D9">
        <w:rPr>
          <w:rFonts w:ascii="Times New Roman" w:hAnsi="Times New Roman"/>
          <w:sz w:val="24"/>
          <w:szCs w:val="24"/>
        </w:rPr>
        <w:t>established</w:t>
      </w:r>
      <w:proofErr w:type="spellEnd"/>
      <w:r w:rsidRPr="006B75D9">
        <w:rPr>
          <w:rFonts w:ascii="Times New Roman" w:hAnsi="Times New Roman"/>
          <w:sz w:val="24"/>
          <w:szCs w:val="24"/>
        </w:rPr>
        <w:t xml:space="preserve"> </w:t>
      </w:r>
      <w:proofErr w:type="spellStart"/>
      <w:r w:rsidRPr="006B75D9">
        <w:rPr>
          <w:rFonts w:ascii="Times New Roman" w:hAnsi="Times New Roman"/>
          <w:sz w:val="24"/>
          <w:szCs w:val="24"/>
        </w:rPr>
        <w:t>by</w:t>
      </w:r>
      <w:proofErr w:type="spellEnd"/>
      <w:r w:rsidRPr="006B75D9">
        <w:rPr>
          <w:rFonts w:ascii="Times New Roman" w:hAnsi="Times New Roman"/>
          <w:sz w:val="24"/>
          <w:szCs w:val="24"/>
        </w:rPr>
        <w:t xml:space="preserve"> </w:t>
      </w:r>
      <w:proofErr w:type="spellStart"/>
      <w:r w:rsidRPr="006B75D9">
        <w:rPr>
          <w:rFonts w:ascii="Times New Roman" w:hAnsi="Times New Roman"/>
          <w:sz w:val="24"/>
          <w:szCs w:val="24"/>
        </w:rPr>
        <w:t>an</w:t>
      </w:r>
      <w:proofErr w:type="spellEnd"/>
      <w:r w:rsidRPr="006B75D9">
        <w:rPr>
          <w:rFonts w:ascii="Times New Roman" w:hAnsi="Times New Roman"/>
          <w:sz w:val="24"/>
          <w:szCs w:val="24"/>
        </w:rPr>
        <w:t xml:space="preserve"> </w:t>
      </w:r>
      <w:proofErr w:type="spellStart"/>
      <w:r w:rsidRPr="006B75D9">
        <w:rPr>
          <w:rFonts w:ascii="Times New Roman" w:hAnsi="Times New Roman"/>
          <w:sz w:val="24"/>
          <w:szCs w:val="24"/>
        </w:rPr>
        <w:t>educational</w:t>
      </w:r>
      <w:proofErr w:type="spellEnd"/>
      <w:r w:rsidRPr="006B75D9">
        <w:rPr>
          <w:rFonts w:ascii="Times New Roman" w:hAnsi="Times New Roman"/>
          <w:sz w:val="24"/>
          <w:szCs w:val="24"/>
        </w:rPr>
        <w:t xml:space="preserve"> </w:t>
      </w:r>
      <w:proofErr w:type="spellStart"/>
      <w:r w:rsidRPr="006B75D9">
        <w:rPr>
          <w:rFonts w:ascii="Times New Roman" w:hAnsi="Times New Roman"/>
          <w:sz w:val="24"/>
          <w:szCs w:val="24"/>
        </w:rPr>
        <w:t>institution</w:t>
      </w:r>
      <w:proofErr w:type="spellEnd"/>
      <w:r w:rsidRPr="006B75D9">
        <w:rPr>
          <w:rFonts w:ascii="Times New Roman" w:hAnsi="Times New Roman"/>
          <w:sz w:val="24"/>
          <w:szCs w:val="24"/>
        </w:rPr>
        <w:t xml:space="preserve">, and </w:t>
      </w:r>
      <w:proofErr w:type="spellStart"/>
      <w:r w:rsidRPr="006B75D9">
        <w:rPr>
          <w:rFonts w:ascii="Times New Roman" w:hAnsi="Times New Roman"/>
          <w:sz w:val="24"/>
          <w:szCs w:val="24"/>
        </w:rPr>
        <w:t>the</w:t>
      </w:r>
      <w:proofErr w:type="spellEnd"/>
      <w:r w:rsidRPr="006B75D9">
        <w:rPr>
          <w:rFonts w:ascii="Times New Roman" w:hAnsi="Times New Roman"/>
          <w:sz w:val="24"/>
          <w:szCs w:val="24"/>
        </w:rPr>
        <w:t xml:space="preserve"> </w:t>
      </w:r>
      <w:proofErr w:type="spellStart"/>
      <w:r w:rsidRPr="006B75D9">
        <w:rPr>
          <w:rFonts w:ascii="Times New Roman" w:hAnsi="Times New Roman"/>
          <w:sz w:val="24"/>
          <w:szCs w:val="24"/>
        </w:rPr>
        <w:t>operational</w:t>
      </w:r>
      <w:proofErr w:type="spellEnd"/>
      <w:r w:rsidRPr="006B75D9">
        <w:rPr>
          <w:rFonts w:ascii="Times New Roman" w:hAnsi="Times New Roman"/>
          <w:sz w:val="24"/>
          <w:szCs w:val="24"/>
        </w:rPr>
        <w:t xml:space="preserve"> are </w:t>
      </w:r>
      <w:proofErr w:type="spellStart"/>
      <w:r w:rsidRPr="006B75D9">
        <w:rPr>
          <w:rFonts w:ascii="Times New Roman" w:hAnsi="Times New Roman"/>
          <w:sz w:val="24"/>
          <w:szCs w:val="24"/>
        </w:rPr>
        <w:t>students</w:t>
      </w:r>
      <w:proofErr w:type="spellEnd"/>
      <w:r w:rsidRPr="006B75D9">
        <w:rPr>
          <w:rFonts w:ascii="Times New Roman" w:hAnsi="Times New Roman"/>
          <w:sz w:val="24"/>
          <w:szCs w:val="24"/>
        </w:rPr>
        <w:t xml:space="preserve"> </w:t>
      </w:r>
      <w:proofErr w:type="spellStart"/>
      <w:r w:rsidRPr="006B75D9">
        <w:rPr>
          <w:rFonts w:ascii="Times New Roman" w:hAnsi="Times New Roman"/>
          <w:sz w:val="24"/>
          <w:szCs w:val="24"/>
        </w:rPr>
        <w:t>who</w:t>
      </w:r>
      <w:proofErr w:type="spellEnd"/>
      <w:r w:rsidRPr="006B75D9">
        <w:rPr>
          <w:rFonts w:ascii="Times New Roman" w:hAnsi="Times New Roman"/>
          <w:sz w:val="24"/>
          <w:szCs w:val="24"/>
        </w:rPr>
        <w:t xml:space="preserve"> </w:t>
      </w:r>
      <w:proofErr w:type="spellStart"/>
      <w:r w:rsidRPr="006B75D9">
        <w:rPr>
          <w:rFonts w:ascii="Times New Roman" w:hAnsi="Times New Roman"/>
          <w:sz w:val="24"/>
          <w:szCs w:val="24"/>
        </w:rPr>
        <w:t>failed</w:t>
      </w:r>
      <w:proofErr w:type="spellEnd"/>
      <w:r w:rsidRPr="006B75D9">
        <w:rPr>
          <w:rFonts w:ascii="Times New Roman" w:hAnsi="Times New Roman"/>
          <w:sz w:val="24"/>
          <w:szCs w:val="24"/>
        </w:rPr>
        <w:t xml:space="preserve"> at </w:t>
      </w:r>
      <w:proofErr w:type="spellStart"/>
      <w:r w:rsidRPr="006B75D9">
        <w:rPr>
          <w:rFonts w:ascii="Times New Roman" w:hAnsi="Times New Roman"/>
          <w:sz w:val="24"/>
          <w:szCs w:val="24"/>
        </w:rPr>
        <w:t>least</w:t>
      </w:r>
      <w:proofErr w:type="spellEnd"/>
      <w:r w:rsidRPr="006B75D9">
        <w:rPr>
          <w:rFonts w:ascii="Times New Roman" w:hAnsi="Times New Roman"/>
          <w:sz w:val="24"/>
          <w:szCs w:val="24"/>
        </w:rPr>
        <w:t xml:space="preserve"> </w:t>
      </w:r>
      <w:proofErr w:type="spellStart"/>
      <w:r w:rsidRPr="006B75D9">
        <w:rPr>
          <w:rFonts w:ascii="Times New Roman" w:hAnsi="Times New Roman"/>
          <w:sz w:val="24"/>
          <w:szCs w:val="24"/>
        </w:rPr>
        <w:t>one</w:t>
      </w:r>
      <w:proofErr w:type="spellEnd"/>
      <w:r w:rsidRPr="006B75D9">
        <w:rPr>
          <w:rFonts w:ascii="Times New Roman" w:hAnsi="Times New Roman"/>
          <w:sz w:val="24"/>
          <w:szCs w:val="24"/>
        </w:rPr>
        <w:t xml:space="preserve"> </w:t>
      </w:r>
      <w:proofErr w:type="spellStart"/>
      <w:r w:rsidRPr="006B75D9">
        <w:rPr>
          <w:rFonts w:ascii="Times New Roman" w:hAnsi="Times New Roman"/>
          <w:sz w:val="24"/>
          <w:szCs w:val="24"/>
        </w:rPr>
        <w:t>subject</w:t>
      </w:r>
      <w:proofErr w:type="spellEnd"/>
      <w:r w:rsidRPr="006B75D9">
        <w:rPr>
          <w:rFonts w:ascii="Times New Roman" w:hAnsi="Times New Roman"/>
          <w:sz w:val="24"/>
          <w:szCs w:val="24"/>
        </w:rPr>
        <w:t>.</w:t>
      </w:r>
    </w:p>
    <w:p w:rsidR="006B75D9" w:rsidRPr="006B75D9" w:rsidRDefault="006B75D9" w:rsidP="006B75D9">
      <w:pPr>
        <w:widowControl w:val="0"/>
        <w:autoSpaceDE w:val="0"/>
        <w:autoSpaceDN w:val="0"/>
        <w:adjustRightInd w:val="0"/>
        <w:spacing w:after="0" w:line="240" w:lineRule="auto"/>
        <w:rPr>
          <w:rFonts w:cs="Calibri"/>
          <w:color w:val="7030A0"/>
          <w:sz w:val="28"/>
          <w:szCs w:val="28"/>
        </w:rPr>
      </w:pPr>
    </w:p>
    <w:p w:rsidR="006B75D9" w:rsidRDefault="006B75D9" w:rsidP="006B75D9">
      <w:pPr>
        <w:widowControl w:val="0"/>
        <w:autoSpaceDE w:val="0"/>
        <w:autoSpaceDN w:val="0"/>
        <w:adjustRightInd w:val="0"/>
        <w:spacing w:after="0" w:line="240" w:lineRule="auto"/>
        <w:rPr>
          <w:rFonts w:ascii="Times New Roman" w:hAnsi="Times New Roman"/>
          <w:sz w:val="24"/>
          <w:szCs w:val="24"/>
        </w:rPr>
      </w:pPr>
      <w:r w:rsidRPr="006B75D9">
        <w:rPr>
          <w:rFonts w:cs="Calibri"/>
          <w:color w:val="7030A0"/>
          <w:sz w:val="28"/>
          <w:szCs w:val="28"/>
        </w:rPr>
        <w:t>Key</w:t>
      </w:r>
      <w:r>
        <w:rPr>
          <w:rFonts w:cs="Calibri"/>
          <w:color w:val="7030A0"/>
          <w:sz w:val="28"/>
          <w:szCs w:val="28"/>
        </w:rPr>
        <w:t xml:space="preserve"> </w:t>
      </w:r>
      <w:proofErr w:type="spellStart"/>
      <w:r w:rsidRPr="006B75D9">
        <w:rPr>
          <w:rFonts w:cs="Calibri"/>
          <w:color w:val="7030A0"/>
          <w:sz w:val="28"/>
          <w:szCs w:val="28"/>
        </w:rPr>
        <w:t>words</w:t>
      </w:r>
      <w:proofErr w:type="spellEnd"/>
      <w:r w:rsidRPr="006B75D9">
        <w:rPr>
          <w:rFonts w:cs="Calibri"/>
          <w:color w:val="7030A0"/>
          <w:sz w:val="28"/>
          <w:szCs w:val="28"/>
        </w:rPr>
        <w:t xml:space="preserve">: </w:t>
      </w:r>
      <w:proofErr w:type="spellStart"/>
      <w:r>
        <w:rPr>
          <w:rFonts w:ascii="Times New Roman" w:hAnsi="Times New Roman"/>
          <w:sz w:val="24"/>
          <w:szCs w:val="24"/>
        </w:rPr>
        <w:t>reprobation</w:t>
      </w:r>
      <w:proofErr w:type="spellEnd"/>
      <w:r>
        <w:rPr>
          <w:rFonts w:ascii="Times New Roman" w:hAnsi="Times New Roman"/>
          <w:sz w:val="24"/>
          <w:szCs w:val="24"/>
        </w:rPr>
        <w:t xml:space="preserve">, </w:t>
      </w:r>
      <w:proofErr w:type="spellStart"/>
      <w:r>
        <w:rPr>
          <w:rFonts w:ascii="Times New Roman" w:hAnsi="Times New Roman"/>
          <w:sz w:val="24"/>
          <w:szCs w:val="24"/>
        </w:rPr>
        <w:t>upper</w:t>
      </w:r>
      <w:proofErr w:type="spellEnd"/>
      <w:r>
        <w:rPr>
          <w:rFonts w:ascii="Times New Roman" w:hAnsi="Times New Roman"/>
          <w:sz w:val="24"/>
          <w:szCs w:val="24"/>
        </w:rPr>
        <w:t xml:space="preserve"> </w:t>
      </w:r>
      <w:proofErr w:type="spellStart"/>
      <w:r>
        <w:rPr>
          <w:rFonts w:ascii="Times New Roman" w:hAnsi="Times New Roman"/>
          <w:sz w:val="24"/>
          <w:szCs w:val="24"/>
        </w:rPr>
        <w:t>half</w:t>
      </w:r>
      <w:proofErr w:type="spellEnd"/>
      <w:r>
        <w:rPr>
          <w:rFonts w:ascii="Times New Roman" w:hAnsi="Times New Roman"/>
          <w:sz w:val="24"/>
          <w:szCs w:val="24"/>
        </w:rPr>
        <w:t>,</w:t>
      </w:r>
      <w:r w:rsidRPr="006B75D9">
        <w:rPr>
          <w:rFonts w:ascii="Times New Roman" w:hAnsi="Times New Roman"/>
          <w:sz w:val="24"/>
          <w:szCs w:val="24"/>
        </w:rPr>
        <w:t xml:space="preserve"> </w:t>
      </w:r>
      <w:proofErr w:type="spellStart"/>
      <w:r w:rsidRPr="006B75D9">
        <w:rPr>
          <w:rFonts w:ascii="Times New Roman" w:hAnsi="Times New Roman"/>
          <w:sz w:val="24"/>
          <w:szCs w:val="24"/>
        </w:rPr>
        <w:t>school</w:t>
      </w:r>
      <w:proofErr w:type="spellEnd"/>
      <w:r w:rsidRPr="006B75D9">
        <w:rPr>
          <w:rFonts w:ascii="Times New Roman" w:hAnsi="Times New Roman"/>
          <w:sz w:val="24"/>
          <w:szCs w:val="24"/>
        </w:rPr>
        <w:t xml:space="preserve"> performance.</w:t>
      </w:r>
    </w:p>
    <w:p w:rsidR="00E7147F" w:rsidRPr="00E7147F" w:rsidRDefault="00E7147F" w:rsidP="006B75D9">
      <w:pPr>
        <w:widowControl w:val="0"/>
        <w:autoSpaceDE w:val="0"/>
        <w:autoSpaceDN w:val="0"/>
        <w:adjustRightInd w:val="0"/>
        <w:spacing w:after="0" w:line="240" w:lineRule="auto"/>
        <w:rPr>
          <w:rFonts w:ascii="Times New Roman" w:hAnsi="Times New Roman"/>
          <w:color w:val="7030A0"/>
          <w:sz w:val="24"/>
          <w:szCs w:val="24"/>
        </w:rPr>
      </w:pPr>
      <w:r>
        <w:rPr>
          <w:rFonts w:ascii="Times New Roman" w:hAnsi="Times New Roman"/>
          <w:b/>
          <w:sz w:val="24"/>
          <w:szCs w:val="24"/>
          <w:lang w:val="en-US"/>
        </w:rPr>
        <w:br/>
      </w:r>
      <w:proofErr w:type="spellStart"/>
      <w:r w:rsidRPr="00E7147F">
        <w:rPr>
          <w:rFonts w:ascii="Times New Roman" w:hAnsi="Times New Roman"/>
          <w:b/>
          <w:sz w:val="24"/>
          <w:szCs w:val="24"/>
          <w:lang w:val="en-US"/>
        </w:rPr>
        <w:t>Fecha</w:t>
      </w:r>
      <w:proofErr w:type="spellEnd"/>
      <w:r w:rsidRPr="00E7147F">
        <w:rPr>
          <w:rFonts w:ascii="Times New Roman" w:hAnsi="Times New Roman"/>
          <w:b/>
          <w:sz w:val="24"/>
          <w:szCs w:val="24"/>
          <w:lang w:val="en-US"/>
        </w:rPr>
        <w:t xml:space="preserve"> </w:t>
      </w:r>
      <w:proofErr w:type="spellStart"/>
      <w:r w:rsidRPr="00E7147F">
        <w:rPr>
          <w:rFonts w:ascii="Times New Roman" w:hAnsi="Times New Roman"/>
          <w:b/>
          <w:sz w:val="24"/>
          <w:szCs w:val="24"/>
          <w:lang w:val="en-US"/>
        </w:rPr>
        <w:t>recepción</w:t>
      </w:r>
      <w:proofErr w:type="spellEnd"/>
      <w:r w:rsidRPr="00E7147F">
        <w:rPr>
          <w:rFonts w:ascii="Times New Roman" w:hAnsi="Times New Roman"/>
          <w:b/>
          <w:sz w:val="24"/>
          <w:szCs w:val="24"/>
          <w:lang w:val="en-US"/>
        </w:rPr>
        <w:t>:</w:t>
      </w:r>
      <w:r w:rsidRPr="00E7147F">
        <w:rPr>
          <w:rFonts w:ascii="Times New Roman" w:hAnsi="Times New Roman"/>
          <w:sz w:val="24"/>
          <w:szCs w:val="24"/>
          <w:lang w:val="en-US"/>
        </w:rPr>
        <w:t xml:space="preserve">   Agosto 2013          </w:t>
      </w:r>
      <w:proofErr w:type="spellStart"/>
      <w:r w:rsidRPr="00E7147F">
        <w:rPr>
          <w:rFonts w:ascii="Times New Roman" w:hAnsi="Times New Roman"/>
          <w:b/>
          <w:sz w:val="24"/>
          <w:szCs w:val="24"/>
          <w:lang w:val="en-US"/>
        </w:rPr>
        <w:t>Fecha</w:t>
      </w:r>
      <w:proofErr w:type="spellEnd"/>
      <w:r w:rsidRPr="00E7147F">
        <w:rPr>
          <w:rFonts w:ascii="Times New Roman" w:hAnsi="Times New Roman"/>
          <w:b/>
          <w:sz w:val="24"/>
          <w:szCs w:val="24"/>
          <w:lang w:val="en-US"/>
        </w:rPr>
        <w:t xml:space="preserve"> </w:t>
      </w:r>
      <w:proofErr w:type="spellStart"/>
      <w:r w:rsidRPr="00E7147F">
        <w:rPr>
          <w:rFonts w:ascii="Times New Roman" w:hAnsi="Times New Roman"/>
          <w:b/>
          <w:sz w:val="24"/>
          <w:szCs w:val="24"/>
          <w:lang w:val="en-US"/>
        </w:rPr>
        <w:t>aceptación</w:t>
      </w:r>
      <w:proofErr w:type="spellEnd"/>
      <w:r w:rsidRPr="00E7147F">
        <w:rPr>
          <w:rFonts w:ascii="Times New Roman" w:hAnsi="Times New Roman"/>
          <w:b/>
          <w:sz w:val="24"/>
          <w:szCs w:val="24"/>
          <w:lang w:val="en-US"/>
        </w:rPr>
        <w:t>:</w:t>
      </w:r>
      <w:r w:rsidRPr="00E7147F">
        <w:rPr>
          <w:rFonts w:ascii="Times New Roman" w:hAnsi="Times New Roman"/>
          <w:sz w:val="24"/>
          <w:szCs w:val="24"/>
          <w:lang w:val="en-US"/>
        </w:rPr>
        <w:t xml:space="preserve"> </w:t>
      </w:r>
      <w:proofErr w:type="spellStart"/>
      <w:r w:rsidRPr="00E7147F">
        <w:rPr>
          <w:rFonts w:ascii="Times New Roman" w:hAnsi="Times New Roman"/>
          <w:sz w:val="24"/>
          <w:szCs w:val="24"/>
          <w:lang w:val="en-US"/>
        </w:rPr>
        <w:t>Noviembre</w:t>
      </w:r>
      <w:proofErr w:type="spellEnd"/>
      <w:r w:rsidRPr="00E7147F">
        <w:rPr>
          <w:rFonts w:ascii="Times New Roman" w:hAnsi="Times New Roman"/>
          <w:sz w:val="24"/>
          <w:szCs w:val="24"/>
          <w:lang w:val="en-US"/>
        </w:rPr>
        <w:t xml:space="preserve"> 2013</w:t>
      </w:r>
    </w:p>
    <w:p w:rsidR="0041788B" w:rsidRDefault="001A6468">
      <w:pPr>
        <w:widowControl w:val="0"/>
        <w:autoSpaceDE w:val="0"/>
        <w:autoSpaceDN w:val="0"/>
        <w:adjustRightInd w:val="0"/>
        <w:spacing w:after="0" w:line="200" w:lineRule="exact"/>
        <w:rPr>
          <w:rFonts w:ascii="Times New Roman" w:hAnsi="Times New Roman"/>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pt;margin-top:17.85pt;width:442.05pt;height:1.65pt;z-index:-1;mso-position-horizontal-relative:text;mso-position-vertical-relative:text" o:allowincell="f">
            <v:imagedata r:id="rId10" o:title=""/>
          </v:shape>
        </w:pict>
      </w:r>
    </w:p>
    <w:p w:rsidR="0041788B" w:rsidRDefault="0041788B">
      <w:pPr>
        <w:widowControl w:val="0"/>
        <w:autoSpaceDE w:val="0"/>
        <w:autoSpaceDN w:val="0"/>
        <w:adjustRightInd w:val="0"/>
        <w:spacing w:after="0" w:line="200" w:lineRule="exact"/>
        <w:rPr>
          <w:rFonts w:ascii="Times New Roman" w:hAnsi="Times New Roman"/>
          <w:sz w:val="24"/>
          <w:szCs w:val="24"/>
        </w:rPr>
      </w:pPr>
    </w:p>
    <w:p w:rsidR="0041788B" w:rsidRDefault="0041788B">
      <w:pPr>
        <w:widowControl w:val="0"/>
        <w:autoSpaceDE w:val="0"/>
        <w:autoSpaceDN w:val="0"/>
        <w:adjustRightInd w:val="0"/>
        <w:spacing w:after="0" w:line="341" w:lineRule="exact"/>
        <w:rPr>
          <w:rFonts w:ascii="Times New Roman" w:hAnsi="Times New Roman"/>
          <w:sz w:val="24"/>
          <w:szCs w:val="24"/>
        </w:rPr>
      </w:pPr>
    </w:p>
    <w:p w:rsidR="0041788B" w:rsidRDefault="006B75D9">
      <w:pPr>
        <w:widowControl w:val="0"/>
        <w:autoSpaceDE w:val="0"/>
        <w:autoSpaceDN w:val="0"/>
        <w:adjustRightInd w:val="0"/>
        <w:spacing w:after="0" w:line="345" w:lineRule="exact"/>
        <w:rPr>
          <w:rFonts w:ascii="Times New Roman" w:hAnsi="Times New Roman"/>
          <w:sz w:val="24"/>
          <w:szCs w:val="24"/>
        </w:rPr>
      </w:pPr>
      <w:bookmarkStart w:id="0" w:name="page2"/>
      <w:bookmarkEnd w:id="0"/>
      <w:r>
        <w:rPr>
          <w:rFonts w:ascii="Times New Roman" w:hAnsi="Times New Roman"/>
          <w:sz w:val="24"/>
          <w:szCs w:val="24"/>
        </w:rPr>
        <w:br/>
      </w:r>
    </w:p>
    <w:p w:rsidR="0041788B" w:rsidRDefault="00521BCA">
      <w:pPr>
        <w:widowControl w:val="0"/>
        <w:autoSpaceDE w:val="0"/>
        <w:autoSpaceDN w:val="0"/>
        <w:adjustRightInd w:val="0"/>
        <w:spacing w:after="0" w:line="239" w:lineRule="auto"/>
        <w:rPr>
          <w:rFonts w:ascii="Times New Roman" w:hAnsi="Times New Roman"/>
          <w:sz w:val="24"/>
          <w:szCs w:val="24"/>
        </w:rPr>
      </w:pPr>
      <w:r>
        <w:rPr>
          <w:rFonts w:cs="Calibri"/>
          <w:color w:val="7030A0"/>
          <w:sz w:val="28"/>
          <w:szCs w:val="28"/>
        </w:rPr>
        <w:t>Introducción</w:t>
      </w:r>
    </w:p>
    <w:p w:rsidR="0041788B" w:rsidRDefault="0041788B">
      <w:pPr>
        <w:widowControl w:val="0"/>
        <w:autoSpaceDE w:val="0"/>
        <w:autoSpaceDN w:val="0"/>
        <w:adjustRightInd w:val="0"/>
        <w:spacing w:after="0" w:line="200" w:lineRule="exact"/>
        <w:rPr>
          <w:rFonts w:ascii="Times New Roman" w:hAnsi="Times New Roman"/>
          <w:sz w:val="24"/>
          <w:szCs w:val="24"/>
        </w:rPr>
      </w:pPr>
    </w:p>
    <w:p w:rsidR="0041788B" w:rsidRDefault="0041788B">
      <w:pPr>
        <w:widowControl w:val="0"/>
        <w:autoSpaceDE w:val="0"/>
        <w:autoSpaceDN w:val="0"/>
        <w:adjustRightInd w:val="0"/>
        <w:spacing w:after="0" w:line="200" w:lineRule="exact"/>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40"/>
        <w:jc w:val="both"/>
        <w:rPr>
          <w:rFonts w:ascii="Times New Roman" w:hAnsi="Times New Roman"/>
          <w:sz w:val="24"/>
          <w:szCs w:val="24"/>
        </w:rPr>
      </w:pPr>
      <w:r w:rsidRPr="00FE28FB">
        <w:rPr>
          <w:rFonts w:ascii="Times New Roman" w:hAnsi="Times New Roman"/>
          <w:sz w:val="24"/>
          <w:szCs w:val="24"/>
        </w:rPr>
        <w:t>Diferentes autores le atañen las causas de reprobación a diversos motivos, entre los cuales encontramos:</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autoSpaceDE w:val="0"/>
        <w:autoSpaceDN w:val="0"/>
        <w:adjustRightInd w:val="0"/>
        <w:spacing w:after="0" w:line="360" w:lineRule="auto"/>
        <w:jc w:val="both"/>
        <w:rPr>
          <w:rFonts w:ascii="Times New Roman" w:hAnsi="Times New Roman"/>
          <w:b/>
          <w:sz w:val="24"/>
          <w:szCs w:val="24"/>
        </w:rPr>
      </w:pPr>
      <w:r w:rsidRPr="00FE28FB">
        <w:rPr>
          <w:rFonts w:ascii="Times New Roman" w:hAnsi="Times New Roman"/>
          <w:b/>
          <w:sz w:val="24"/>
          <w:szCs w:val="24"/>
        </w:rPr>
        <w:t>FACTORES FAMILIARES</w:t>
      </w:r>
    </w:p>
    <w:p w:rsidR="0041788B" w:rsidRPr="00FE28FB" w:rsidRDefault="00521BCA" w:rsidP="00FE28FB">
      <w:pPr>
        <w:widowControl w:val="0"/>
        <w:overflowPunct w:val="0"/>
        <w:autoSpaceDE w:val="0"/>
        <w:autoSpaceDN w:val="0"/>
        <w:adjustRightInd w:val="0"/>
        <w:spacing w:after="0" w:line="360" w:lineRule="auto"/>
        <w:ind w:right="340"/>
        <w:jc w:val="both"/>
        <w:rPr>
          <w:rFonts w:ascii="Times New Roman" w:hAnsi="Times New Roman"/>
          <w:sz w:val="24"/>
          <w:szCs w:val="24"/>
        </w:rPr>
      </w:pPr>
      <w:r w:rsidRPr="00FE28FB">
        <w:rPr>
          <w:rFonts w:ascii="Times New Roman" w:hAnsi="Times New Roman"/>
          <w:sz w:val="24"/>
          <w:szCs w:val="24"/>
        </w:rPr>
        <w:t>En ocasiones hay una Desvalorización del trabajo escolar, algunos piensan que ir a la escuela es un trabajo en vano, ya que existen personas que nunca se prepararon y sin embargo les va mejor con otro tipo de actividades como comerciantes, vendedores de comida etc.</w:t>
      </w:r>
    </w:p>
    <w:p w:rsidR="0041788B" w:rsidRPr="00FE28FB" w:rsidRDefault="00521BCA" w:rsidP="00FE28FB">
      <w:pPr>
        <w:widowControl w:val="0"/>
        <w:overflowPunct w:val="0"/>
        <w:autoSpaceDE w:val="0"/>
        <w:autoSpaceDN w:val="0"/>
        <w:adjustRightInd w:val="0"/>
        <w:spacing w:after="0" w:line="360" w:lineRule="auto"/>
        <w:ind w:right="340" w:firstLine="55"/>
        <w:jc w:val="both"/>
        <w:rPr>
          <w:rFonts w:ascii="Times New Roman" w:hAnsi="Times New Roman"/>
          <w:sz w:val="24"/>
          <w:szCs w:val="24"/>
        </w:rPr>
      </w:pPr>
      <w:r w:rsidRPr="00FE28FB">
        <w:rPr>
          <w:rFonts w:ascii="Times New Roman" w:hAnsi="Times New Roman"/>
          <w:sz w:val="24"/>
          <w:szCs w:val="24"/>
        </w:rPr>
        <w:t>Por otro lado tenemos que en algunos hogares el trabajo de la escuela se desvaloriza ya que esperan impacientemente las vacaciones como si fuera un martirio el periodo de clases “cuando el estudiante oye hablar constantemente en su casa de las vacaciones próximas y tratar el trabajo profesional como una molestia que hay que soportar”</w:t>
      </w:r>
      <w:r w:rsidR="00FE28FB">
        <w:rPr>
          <w:rFonts w:ascii="Times New Roman" w:hAnsi="Times New Roman"/>
          <w:sz w:val="24"/>
          <w:szCs w:val="24"/>
        </w:rPr>
        <w:t xml:space="preserve"> </w:t>
      </w:r>
      <w:r w:rsidRPr="00FE28FB">
        <w:rPr>
          <w:rFonts w:ascii="Times New Roman" w:hAnsi="Times New Roman"/>
          <w:sz w:val="24"/>
          <w:szCs w:val="24"/>
        </w:rPr>
        <w:t>AVANZINI ( 1994:19)</w:t>
      </w:r>
    </w:p>
    <w:p w:rsidR="0041788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40"/>
        <w:jc w:val="both"/>
        <w:rPr>
          <w:rFonts w:ascii="Times New Roman" w:hAnsi="Times New Roman"/>
          <w:sz w:val="24"/>
          <w:szCs w:val="24"/>
        </w:rPr>
      </w:pPr>
      <w:bookmarkStart w:id="1" w:name="_GoBack"/>
      <w:bookmarkEnd w:id="1"/>
      <w:r w:rsidRPr="00FE28FB">
        <w:rPr>
          <w:rFonts w:ascii="Times New Roman" w:hAnsi="Times New Roman"/>
          <w:sz w:val="24"/>
          <w:szCs w:val="24"/>
        </w:rPr>
        <w:lastRenderedPageBreak/>
        <w:t xml:space="preserve">Al igual muchos de los alumnos piensan que es una mejor opción el trabajar que asistir a la escuela como </w:t>
      </w:r>
      <w:proofErr w:type="spellStart"/>
      <w:r w:rsidRPr="00FE28FB">
        <w:rPr>
          <w:rFonts w:ascii="Times New Roman" w:hAnsi="Times New Roman"/>
          <w:sz w:val="24"/>
          <w:szCs w:val="24"/>
        </w:rPr>
        <w:t>si</w:t>
      </w:r>
      <w:proofErr w:type="spellEnd"/>
      <w:r w:rsidRPr="00FE28FB">
        <w:rPr>
          <w:rFonts w:ascii="Times New Roman" w:hAnsi="Times New Roman"/>
          <w:sz w:val="24"/>
          <w:szCs w:val="24"/>
        </w:rPr>
        <w:t xml:space="preserve"> que en la escuela no se realiza un verdadero trabajo” El menosprecio del aprendizaje escolar junto a la valoración del trabajo es congruente entre los miembros de la clase baja, los cuales son </w:t>
      </w:r>
      <w:r w:rsidR="006B75D9" w:rsidRPr="00FE28FB">
        <w:rPr>
          <w:rFonts w:ascii="Times New Roman" w:hAnsi="Times New Roman"/>
          <w:sz w:val="24"/>
          <w:szCs w:val="24"/>
        </w:rPr>
        <w:t>víctimas</w:t>
      </w:r>
      <w:r w:rsidRPr="00FE28FB">
        <w:rPr>
          <w:rFonts w:ascii="Times New Roman" w:hAnsi="Times New Roman"/>
          <w:sz w:val="24"/>
          <w:szCs w:val="24"/>
        </w:rPr>
        <w:t xml:space="preserve"> del fracaso escolar” (</w:t>
      </w:r>
      <w:proofErr w:type="spellStart"/>
      <w:r w:rsidRPr="00FE28FB">
        <w:rPr>
          <w:rFonts w:ascii="Times New Roman" w:hAnsi="Times New Roman"/>
          <w:sz w:val="24"/>
          <w:szCs w:val="24"/>
        </w:rPr>
        <w:t>Hoggart</w:t>
      </w:r>
      <w:proofErr w:type="spellEnd"/>
      <w:r w:rsidRPr="00FE28FB">
        <w:rPr>
          <w:rFonts w:ascii="Times New Roman" w:hAnsi="Times New Roman"/>
          <w:sz w:val="24"/>
          <w:szCs w:val="24"/>
        </w:rPr>
        <w:t>, 1957) citado por</w:t>
      </w:r>
      <w:r w:rsidR="00FE28FB">
        <w:rPr>
          <w:rFonts w:ascii="Times New Roman" w:hAnsi="Times New Roman"/>
          <w:sz w:val="24"/>
          <w:szCs w:val="24"/>
        </w:rPr>
        <w:t xml:space="preserve"> </w:t>
      </w:r>
      <w:r w:rsidRPr="00FE28FB">
        <w:rPr>
          <w:rFonts w:ascii="Times New Roman" w:hAnsi="Times New Roman"/>
          <w:sz w:val="24"/>
          <w:szCs w:val="24"/>
        </w:rPr>
        <w:t>(CARRAHER, 1991:27).</w:t>
      </w:r>
    </w:p>
    <w:p w:rsidR="00FE28FB" w:rsidRDefault="00FE28FB" w:rsidP="00FE28FB">
      <w:pPr>
        <w:widowControl w:val="0"/>
        <w:overflowPunct w:val="0"/>
        <w:autoSpaceDE w:val="0"/>
        <w:autoSpaceDN w:val="0"/>
        <w:adjustRightInd w:val="0"/>
        <w:spacing w:after="0" w:line="360" w:lineRule="auto"/>
        <w:ind w:right="340"/>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40"/>
        <w:jc w:val="both"/>
        <w:rPr>
          <w:rFonts w:ascii="Times New Roman" w:hAnsi="Times New Roman"/>
          <w:sz w:val="24"/>
          <w:szCs w:val="24"/>
        </w:rPr>
      </w:pPr>
      <w:r w:rsidRPr="00FE28FB">
        <w:rPr>
          <w:rFonts w:ascii="Times New Roman" w:hAnsi="Times New Roman"/>
          <w:sz w:val="24"/>
          <w:szCs w:val="24"/>
        </w:rPr>
        <w:t>Por otro lado también existen los padres que consideran a la escuela como una guardería en donde otros se harán cargo de sus hijos por unas horas, quitándoles una carga, pero</w:t>
      </w:r>
      <w:bookmarkStart w:id="2" w:name="page3"/>
      <w:bookmarkEnd w:id="2"/>
      <w:r w:rsidR="006B75D9" w:rsidRPr="00FE28FB">
        <w:rPr>
          <w:rFonts w:ascii="Times New Roman" w:hAnsi="Times New Roman"/>
          <w:sz w:val="24"/>
          <w:szCs w:val="24"/>
        </w:rPr>
        <w:t xml:space="preserve"> </w:t>
      </w:r>
      <w:r w:rsidRPr="00FE28FB">
        <w:rPr>
          <w:rFonts w:ascii="Times New Roman" w:hAnsi="Times New Roman"/>
          <w:sz w:val="24"/>
          <w:szCs w:val="24"/>
        </w:rPr>
        <w:t>que jamás valoraran el verdadero papel de la institución educativa y por lo tanto nunca se los harán ver así a sus hijos.</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40"/>
        <w:jc w:val="both"/>
        <w:rPr>
          <w:rFonts w:ascii="Times New Roman" w:hAnsi="Times New Roman"/>
          <w:sz w:val="24"/>
          <w:szCs w:val="24"/>
        </w:rPr>
      </w:pPr>
      <w:r w:rsidRPr="00FE28FB">
        <w:rPr>
          <w:rFonts w:ascii="Times New Roman" w:hAnsi="Times New Roman"/>
          <w:sz w:val="24"/>
          <w:szCs w:val="24"/>
        </w:rPr>
        <w:t xml:space="preserve">El Nivel cultural de la familia, se considera como uno de los factores que debe de dárseles mayor importancia. Según el nivel cultural de los padres, la información del estudiante será muy distinta, si es extensa, la aportación escolar se sitúa en continuidad con la de la familia, en el caso contrario hay una discontinuidad y por consiguiente la información recibida en clase parece mucho más artificial. Del mismo modo la riqueza y propiedad del vocabulario del padre y de la madre influyen sobre la de los hijos; cuando estos oyen nombrar los objetos por su nombre que les conviene, adquieren el </w:t>
      </w:r>
      <w:proofErr w:type="spellStart"/>
      <w:r w:rsidRPr="00FE28FB">
        <w:rPr>
          <w:rFonts w:ascii="Times New Roman" w:hAnsi="Times New Roman"/>
          <w:sz w:val="24"/>
          <w:szCs w:val="24"/>
        </w:rPr>
        <w:t>habito</w:t>
      </w:r>
      <w:proofErr w:type="spellEnd"/>
      <w:r w:rsidRPr="00FE28FB">
        <w:rPr>
          <w:rFonts w:ascii="Times New Roman" w:hAnsi="Times New Roman"/>
          <w:sz w:val="24"/>
          <w:szCs w:val="24"/>
        </w:rPr>
        <w:t xml:space="preserve"> de hacer lo mismo, pero cuando el vocabulario familiar es pobre y restringido y los términos empleados son poco apropiados, adoptan ellos también una forma aproximativa y vaga de hablar, si el lenguaje de su alrededor es muy deficiente el suyo también será un reflejo.</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40"/>
        <w:jc w:val="both"/>
        <w:rPr>
          <w:rFonts w:ascii="Times New Roman" w:hAnsi="Times New Roman"/>
          <w:sz w:val="24"/>
          <w:szCs w:val="24"/>
        </w:rPr>
      </w:pPr>
      <w:r w:rsidRPr="00FE28FB">
        <w:rPr>
          <w:rFonts w:ascii="Times New Roman" w:hAnsi="Times New Roman"/>
          <w:sz w:val="24"/>
          <w:szCs w:val="24"/>
        </w:rPr>
        <w:t xml:space="preserve">De igual manera se considera que los individuos marginados socialmente tienen más posibilidades del fracaso escolar ya que esta privatización tiene importantes consecuencias “El niño producto de la privatización cultural muestra deficiencias en las funciones </w:t>
      </w:r>
      <w:proofErr w:type="spellStart"/>
      <w:r w:rsidRPr="00FE28FB">
        <w:rPr>
          <w:rFonts w:ascii="Times New Roman" w:hAnsi="Times New Roman"/>
          <w:sz w:val="24"/>
          <w:szCs w:val="24"/>
        </w:rPr>
        <w:t>psiconeurologicas</w:t>
      </w:r>
      <w:proofErr w:type="spellEnd"/>
      <w:r w:rsidRPr="00FE28FB">
        <w:rPr>
          <w:rFonts w:ascii="Times New Roman" w:hAnsi="Times New Roman"/>
          <w:sz w:val="24"/>
          <w:szCs w:val="24"/>
        </w:rPr>
        <w:t xml:space="preserve"> básicas para la lectura, las matemáticas, conceptos básicos, operaciones cognitivas y lenguaje” (CARRAHER, 1989:26).</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40"/>
        <w:jc w:val="both"/>
        <w:rPr>
          <w:rFonts w:ascii="Times New Roman" w:hAnsi="Times New Roman"/>
          <w:sz w:val="24"/>
          <w:szCs w:val="24"/>
        </w:rPr>
      </w:pPr>
      <w:r w:rsidRPr="00FE28FB">
        <w:rPr>
          <w:rFonts w:ascii="Times New Roman" w:hAnsi="Times New Roman"/>
          <w:sz w:val="24"/>
          <w:szCs w:val="24"/>
        </w:rPr>
        <w:t xml:space="preserve">Cuando los padres no han realizado estudios secundarios; comprenden difícilmente la clase de trabajo que exigen en la escuela, tienen a menudo una idea inexacta de las tareas escolares y creen que consisten en escribir en un cuaderno o aprender un manual, les parece </w:t>
      </w:r>
      <w:r w:rsidRPr="00FE28FB">
        <w:rPr>
          <w:rFonts w:ascii="Times New Roman" w:hAnsi="Times New Roman"/>
          <w:sz w:val="24"/>
          <w:szCs w:val="24"/>
        </w:rPr>
        <w:lastRenderedPageBreak/>
        <w:t>que aprender a leer un libro de interés general o una novela es perder el tiempo.</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40"/>
        <w:jc w:val="both"/>
        <w:rPr>
          <w:rFonts w:ascii="Times New Roman" w:hAnsi="Times New Roman"/>
          <w:sz w:val="24"/>
          <w:szCs w:val="24"/>
        </w:rPr>
      </w:pPr>
      <w:r w:rsidRPr="00FE28FB">
        <w:rPr>
          <w:rFonts w:ascii="Times New Roman" w:hAnsi="Times New Roman"/>
          <w:sz w:val="24"/>
          <w:szCs w:val="24"/>
        </w:rPr>
        <w:t>“Todos los estudios que se han hecho sobre este problema coinciden: el nivel verbal de los alumnos refleja el de su familia. Es peor entre los que viven en el campo que en los de la ciudad y más escaso en los individuos de nivel humilde” AVANZINI (1994: 54), por ello es una causa de reprobación, en una tradición escolar que concede privilegio al factor verbal y juzga en buena parte la inteligencia según la capacidad en manejar el lenguaje: sin embargo podía creerse que poco a poco el alumno se nivela y que la pedagogía aporta progresivamente a los que al principio están desfavorecidos un complejo cultural que llega a compensar este retraso, pero no ocurre así: “La pedagogía actual no nivela las diferencias debidas a la familia sino que permite que persistan e incluso contribuye a aumentarlas. AVANZINI (1994: 54)</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40"/>
        <w:jc w:val="both"/>
        <w:rPr>
          <w:rFonts w:ascii="Times New Roman" w:hAnsi="Times New Roman"/>
          <w:sz w:val="24"/>
          <w:szCs w:val="24"/>
        </w:rPr>
      </w:pPr>
      <w:r w:rsidRPr="00FE28FB">
        <w:rPr>
          <w:rFonts w:ascii="Times New Roman" w:hAnsi="Times New Roman"/>
          <w:sz w:val="24"/>
          <w:szCs w:val="24"/>
        </w:rPr>
        <w:t xml:space="preserve">En ambientes socioculturales bajos el porcentaje de fracaso escolar es significativamente mayor que entre escolares de clase media y alta, los estudiantes que viven en un ambiente cultural poco estimulante perciben la cultura como algo secundario y poco motivante, al contrario de lo que sucede entre los escolares con un entorno familiar con mayores intereses de información, tal como lo dice ( HERNANDEZ, 2000:89 ) “ Aquellas familias cuya cultura, cuyos estilos de vida, de relación y de estimulación, están más alejados de la cultura escolar, , de sus estilos de vida, de relación y de estimulación, </w:t>
      </w:r>
      <w:proofErr w:type="spellStart"/>
      <w:r w:rsidRPr="00FE28FB">
        <w:rPr>
          <w:rFonts w:ascii="Times New Roman" w:hAnsi="Times New Roman"/>
          <w:sz w:val="24"/>
          <w:szCs w:val="24"/>
        </w:rPr>
        <w:t>vana</w:t>
      </w:r>
      <w:proofErr w:type="spellEnd"/>
      <w:r w:rsidRPr="00FE28FB">
        <w:rPr>
          <w:rFonts w:ascii="Times New Roman" w:hAnsi="Times New Roman"/>
          <w:sz w:val="24"/>
          <w:szCs w:val="24"/>
        </w:rPr>
        <w:t xml:space="preserve"> ver como sus hijos pueden encontrar más dificultades en su </w:t>
      </w:r>
      <w:r w:rsidR="006B75D9" w:rsidRPr="00FE28FB">
        <w:rPr>
          <w:rFonts w:ascii="Times New Roman" w:hAnsi="Times New Roman"/>
          <w:sz w:val="24"/>
          <w:szCs w:val="24"/>
        </w:rPr>
        <w:t>tránsito</w:t>
      </w:r>
      <w:r w:rsidRPr="00FE28FB">
        <w:rPr>
          <w:rFonts w:ascii="Times New Roman" w:hAnsi="Times New Roman"/>
          <w:sz w:val="24"/>
          <w:szCs w:val="24"/>
        </w:rPr>
        <w:t xml:space="preserve"> por el sistema escolar”</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40"/>
        <w:jc w:val="both"/>
        <w:rPr>
          <w:rFonts w:ascii="Times New Roman" w:hAnsi="Times New Roman"/>
          <w:sz w:val="24"/>
          <w:szCs w:val="24"/>
        </w:rPr>
      </w:pPr>
      <w:r w:rsidRPr="00FE28FB">
        <w:rPr>
          <w:rFonts w:ascii="Times New Roman" w:hAnsi="Times New Roman"/>
          <w:sz w:val="24"/>
          <w:szCs w:val="24"/>
        </w:rPr>
        <w:t xml:space="preserve">El riesgo de reprobación y deserción en los estudiantes cuyo contexto familiar tiene un bajo nivel de formación cultural es alto, en primer lugar no existe motivación dentro de la familia hacia el aprendizaje, ni tampoco hacia la lectura, la motivación hacia la lectura es uno de los mejores factores que previene la reprobación, en segundo lugar existe una pobreza en el manejo del vocabulario usual: al ser la combinatoria lingüística muy limitada, el estudiante llega a la escuela con una peor capacidad para abordar los aprendizajes </w:t>
      </w:r>
      <w:proofErr w:type="spellStart"/>
      <w:r w:rsidRPr="00FE28FB">
        <w:rPr>
          <w:rFonts w:ascii="Times New Roman" w:hAnsi="Times New Roman"/>
          <w:sz w:val="24"/>
          <w:szCs w:val="24"/>
        </w:rPr>
        <w:t>lectoescritores</w:t>
      </w:r>
      <w:proofErr w:type="spellEnd"/>
      <w:r w:rsidRPr="00FE28FB">
        <w:rPr>
          <w:rFonts w:ascii="Times New Roman" w:hAnsi="Times New Roman"/>
          <w:sz w:val="24"/>
          <w:szCs w:val="24"/>
        </w:rPr>
        <w:t>. “Cuando el estudiante llega a la escuela, sus engranas corticales están condicionadas por su entorno familiar, los padres con mayor formación</w:t>
      </w:r>
      <w:r w:rsidR="00FE28FB" w:rsidRPr="00FE28FB">
        <w:rPr>
          <w:rFonts w:ascii="Times New Roman" w:hAnsi="Times New Roman"/>
          <w:sz w:val="24"/>
          <w:szCs w:val="24"/>
        </w:rPr>
        <w:t xml:space="preserve"> </w:t>
      </w:r>
      <w:r w:rsidRPr="00FE28FB">
        <w:rPr>
          <w:rFonts w:ascii="Times New Roman" w:hAnsi="Times New Roman"/>
          <w:sz w:val="24"/>
          <w:szCs w:val="24"/>
        </w:rPr>
        <w:t>cultural transmiten un mensaje que favorece la motivación hacia el conocimiento”</w:t>
      </w:r>
      <w:r w:rsidR="00FE28FB">
        <w:rPr>
          <w:rFonts w:ascii="Times New Roman" w:hAnsi="Times New Roman"/>
          <w:sz w:val="24"/>
          <w:szCs w:val="24"/>
        </w:rPr>
        <w:t xml:space="preserve"> </w:t>
      </w:r>
      <w:r w:rsidRPr="00FE28FB">
        <w:rPr>
          <w:rFonts w:ascii="Times New Roman" w:hAnsi="Times New Roman"/>
          <w:sz w:val="24"/>
          <w:szCs w:val="24"/>
        </w:rPr>
        <w:t>PORTELLANO (1989: 44).</w:t>
      </w:r>
    </w:p>
    <w:p w:rsidR="0041788B" w:rsidRPr="00FE28FB" w:rsidRDefault="00521BCA" w:rsidP="00FE28FB">
      <w:pPr>
        <w:widowControl w:val="0"/>
        <w:overflowPunct w:val="0"/>
        <w:autoSpaceDE w:val="0"/>
        <w:autoSpaceDN w:val="0"/>
        <w:adjustRightInd w:val="0"/>
        <w:spacing w:after="0" w:line="360" w:lineRule="auto"/>
        <w:ind w:right="340"/>
        <w:jc w:val="both"/>
        <w:rPr>
          <w:rFonts w:ascii="Times New Roman" w:hAnsi="Times New Roman"/>
          <w:sz w:val="24"/>
          <w:szCs w:val="24"/>
        </w:rPr>
      </w:pPr>
      <w:r w:rsidRPr="00FE28FB">
        <w:rPr>
          <w:rFonts w:ascii="Times New Roman" w:hAnsi="Times New Roman"/>
          <w:sz w:val="24"/>
          <w:szCs w:val="24"/>
        </w:rPr>
        <w:lastRenderedPageBreak/>
        <w:t xml:space="preserve">También es importantísima la vigilancia de los trabajos escolares de los hijos. “Muchos de los padres se despreocupan por estar al pendiente de que sus hijos realicen las tareas escolares, hasta que se encuentran que estos se han retrasado y perdido el </w:t>
      </w:r>
      <w:proofErr w:type="spellStart"/>
      <w:r w:rsidRPr="00FE28FB">
        <w:rPr>
          <w:rFonts w:ascii="Times New Roman" w:hAnsi="Times New Roman"/>
          <w:sz w:val="24"/>
          <w:szCs w:val="24"/>
        </w:rPr>
        <w:t>habito</w:t>
      </w:r>
      <w:proofErr w:type="spellEnd"/>
      <w:r w:rsidRPr="00FE28FB">
        <w:rPr>
          <w:rFonts w:ascii="Times New Roman" w:hAnsi="Times New Roman"/>
          <w:sz w:val="24"/>
          <w:szCs w:val="24"/>
        </w:rPr>
        <w:t xml:space="preserve"> de trabajar” AVANZINI (1994:55). Sin embargo hay algunos padres que están conscientes de esto pero no pueden hacerlo por falta de tiempo y de cultura, esto es debido a que a veces tienen una profesión muy absorbente o la falta de formación de los mismos padres les impide aportar a sus hijos una ayuda eficiente en los trabajos escolares.</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40"/>
        <w:jc w:val="both"/>
        <w:rPr>
          <w:rFonts w:ascii="Times New Roman" w:hAnsi="Times New Roman"/>
          <w:sz w:val="24"/>
          <w:szCs w:val="24"/>
        </w:rPr>
      </w:pPr>
      <w:r w:rsidRPr="00FE28FB">
        <w:rPr>
          <w:rFonts w:ascii="Times New Roman" w:hAnsi="Times New Roman"/>
          <w:sz w:val="24"/>
          <w:szCs w:val="24"/>
        </w:rPr>
        <w:t xml:space="preserve">Indudablemente hay una gran influencia del medio familiar sobre las aspiraciones del estudiante, es decir sus objetivos </w:t>
      </w:r>
      <w:proofErr w:type="spellStart"/>
      <w:r w:rsidRPr="00FE28FB">
        <w:rPr>
          <w:rFonts w:ascii="Times New Roman" w:hAnsi="Times New Roman"/>
          <w:sz w:val="24"/>
          <w:szCs w:val="24"/>
        </w:rPr>
        <w:t>socioprofesionales</w:t>
      </w:r>
      <w:proofErr w:type="spellEnd"/>
      <w:r w:rsidRPr="00FE28FB">
        <w:rPr>
          <w:rFonts w:ascii="Times New Roman" w:hAnsi="Times New Roman"/>
          <w:sz w:val="24"/>
          <w:szCs w:val="24"/>
        </w:rPr>
        <w:t xml:space="preserve"> y socioeconómicos, si a su alrededor la ambición es limitada y restringida, si tiene por costumbre ver que las personas se satisfacen con profesiones modestas y limita sus miras a la obtención de lo necesario y a la garantía de una seguridad, él ratifica éste punto de vista y a la vez limita sus perspectivas AVANZINI (1994:58).</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40"/>
        <w:jc w:val="both"/>
        <w:rPr>
          <w:rFonts w:ascii="Times New Roman" w:hAnsi="Times New Roman"/>
          <w:sz w:val="24"/>
          <w:szCs w:val="24"/>
        </w:rPr>
      </w:pPr>
      <w:r w:rsidRPr="00FE28FB">
        <w:rPr>
          <w:rFonts w:ascii="Times New Roman" w:hAnsi="Times New Roman"/>
          <w:sz w:val="24"/>
          <w:szCs w:val="24"/>
        </w:rPr>
        <w:t xml:space="preserve">En un medio obrero, el miedo de los riesgos que se corren apuntando demasiado alto, la falta de información sobre las posibilidades que se le ofrecen, en definitiva, la falta de ambición acentuada por las dificultades económicas se conjugan para limitar los objetivos. Es un aspecto del proceso de identificación: le es difícil proponerse un objetivo sociocultural que no </w:t>
      </w:r>
      <w:proofErr w:type="spellStart"/>
      <w:r w:rsidRPr="00FE28FB">
        <w:rPr>
          <w:rFonts w:ascii="Times New Roman" w:hAnsi="Times New Roman"/>
          <w:sz w:val="24"/>
          <w:szCs w:val="24"/>
        </w:rPr>
        <w:t>este</w:t>
      </w:r>
      <w:proofErr w:type="spellEnd"/>
      <w:r w:rsidRPr="00FE28FB">
        <w:rPr>
          <w:rFonts w:ascii="Times New Roman" w:hAnsi="Times New Roman"/>
          <w:sz w:val="24"/>
          <w:szCs w:val="24"/>
        </w:rPr>
        <w:t xml:space="preserve"> encarnado a sus hijos por un adulto que conozca.</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autoSpaceDE w:val="0"/>
        <w:autoSpaceDN w:val="0"/>
        <w:adjustRightInd w:val="0"/>
        <w:spacing w:after="0" w:line="360" w:lineRule="auto"/>
        <w:jc w:val="both"/>
        <w:rPr>
          <w:rFonts w:ascii="Times New Roman" w:hAnsi="Times New Roman"/>
          <w:b/>
          <w:sz w:val="24"/>
          <w:szCs w:val="24"/>
        </w:rPr>
      </w:pPr>
      <w:r w:rsidRPr="00FE28FB">
        <w:rPr>
          <w:rFonts w:ascii="Times New Roman" w:hAnsi="Times New Roman"/>
          <w:b/>
          <w:sz w:val="24"/>
          <w:szCs w:val="24"/>
        </w:rPr>
        <w:t>F</w:t>
      </w:r>
      <w:r w:rsidR="00FE28FB" w:rsidRPr="00FE28FB">
        <w:rPr>
          <w:rFonts w:ascii="Times New Roman" w:hAnsi="Times New Roman"/>
          <w:b/>
          <w:sz w:val="24"/>
          <w:szCs w:val="24"/>
        </w:rPr>
        <w:t xml:space="preserve">actores </w:t>
      </w:r>
      <w:proofErr w:type="spellStart"/>
      <w:r w:rsidR="00FE28FB" w:rsidRPr="00FE28FB">
        <w:rPr>
          <w:rFonts w:ascii="Times New Roman" w:hAnsi="Times New Roman"/>
          <w:b/>
          <w:sz w:val="24"/>
          <w:szCs w:val="24"/>
        </w:rPr>
        <w:t>psicopatologicos</w:t>
      </w:r>
      <w:proofErr w:type="spellEnd"/>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40"/>
        <w:jc w:val="both"/>
        <w:rPr>
          <w:rFonts w:ascii="Times New Roman" w:hAnsi="Times New Roman"/>
          <w:sz w:val="24"/>
          <w:szCs w:val="24"/>
        </w:rPr>
      </w:pPr>
      <w:r w:rsidRPr="00FE28FB">
        <w:rPr>
          <w:rFonts w:ascii="Times New Roman" w:hAnsi="Times New Roman"/>
          <w:sz w:val="24"/>
          <w:szCs w:val="24"/>
        </w:rPr>
        <w:t>La lentitud de los procesos cognitivos y de respuesta, así como la perdida de la concentración son síntomas típicamente depresivos que interfieren el aprendizaje escolar,</w:t>
      </w:r>
      <w:bookmarkStart w:id="3" w:name="page6"/>
      <w:bookmarkEnd w:id="3"/>
      <w:r w:rsidR="00FE28FB" w:rsidRPr="00FE28FB">
        <w:rPr>
          <w:rFonts w:ascii="Times New Roman" w:hAnsi="Times New Roman"/>
          <w:sz w:val="24"/>
          <w:szCs w:val="24"/>
        </w:rPr>
        <w:t xml:space="preserve"> </w:t>
      </w:r>
      <w:r w:rsidRPr="00FE28FB">
        <w:rPr>
          <w:rFonts w:ascii="Times New Roman" w:hAnsi="Times New Roman"/>
          <w:sz w:val="24"/>
          <w:szCs w:val="24"/>
        </w:rPr>
        <w:t>con un descenso, a veces masivo, de las calificaciones. En la adolescencia es muy frecuente el fracaso escolar asociado a estados depresivos.</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40"/>
        <w:jc w:val="both"/>
        <w:rPr>
          <w:rFonts w:ascii="Times New Roman" w:hAnsi="Times New Roman"/>
          <w:sz w:val="24"/>
          <w:szCs w:val="24"/>
        </w:rPr>
      </w:pPr>
      <w:r w:rsidRPr="00FE28FB">
        <w:rPr>
          <w:rFonts w:ascii="Times New Roman" w:hAnsi="Times New Roman"/>
          <w:sz w:val="24"/>
          <w:szCs w:val="24"/>
        </w:rPr>
        <w:t xml:space="preserve">Las conductas de evitación escolar pueden ser definidas como cuadros de rechazo hacia la escuela asociados a dificultades emocionales. Genéricamente dichas conductas se dividen fobias escolares </w:t>
      </w:r>
      <w:proofErr w:type="spellStart"/>
      <w:r w:rsidRPr="00FE28FB">
        <w:rPr>
          <w:rFonts w:ascii="Times New Roman" w:hAnsi="Times New Roman"/>
          <w:sz w:val="24"/>
          <w:szCs w:val="24"/>
        </w:rPr>
        <w:t>y</w:t>
      </w:r>
      <w:proofErr w:type="spellEnd"/>
      <w:r w:rsidRPr="00FE28FB">
        <w:rPr>
          <w:rFonts w:ascii="Times New Roman" w:hAnsi="Times New Roman"/>
          <w:sz w:val="24"/>
          <w:szCs w:val="24"/>
        </w:rPr>
        <w:t xml:space="preserve"> inadaptación escolar, ambos cuadros afectan indirectamente al </w:t>
      </w:r>
      <w:r w:rsidRPr="00FE28FB">
        <w:rPr>
          <w:rFonts w:ascii="Times New Roman" w:hAnsi="Times New Roman"/>
          <w:sz w:val="24"/>
          <w:szCs w:val="24"/>
        </w:rPr>
        <w:lastRenderedPageBreak/>
        <w:t>rendimiento escolar ya que el estudiante rechaza el marco escolar y las enseñanzas que le son impartidas.</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40"/>
        <w:jc w:val="both"/>
        <w:rPr>
          <w:rFonts w:ascii="Times New Roman" w:hAnsi="Times New Roman"/>
          <w:sz w:val="24"/>
          <w:szCs w:val="24"/>
        </w:rPr>
      </w:pPr>
      <w:r w:rsidRPr="00FE28FB">
        <w:rPr>
          <w:rFonts w:ascii="Times New Roman" w:hAnsi="Times New Roman"/>
          <w:sz w:val="24"/>
          <w:szCs w:val="24"/>
        </w:rPr>
        <w:t>La fobia escolar son cuadros característicos por un miedo desproporcionado e irracional a la escuela que lleva Al estudiante al ausentismo escolar, mientras que la desadaptación escolar es un rechazo a la escuela por factores inherentes a la escuela, factores como la personalidad del profesor, la interacción en el aula pueden provocar un sentimiento de desadaptación del estudiante dentro del aula, FORTES ( 1986) citado por POTELLANO ( 1989) afirma que la inadaptación escolar es la perdida de la armonía entre los intereses y motivaciones del alumno y la conducta visible que presenta frente a las exigencias escolares, hay un conflicto entre el comportamiento del estudiante dentro del aula y las expectativas sociales.</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FE28FB" w:rsidP="00FE28FB">
      <w:pPr>
        <w:widowControl w:val="0"/>
        <w:autoSpaceDE w:val="0"/>
        <w:autoSpaceDN w:val="0"/>
        <w:adjustRightInd w:val="0"/>
        <w:spacing w:after="0" w:line="360" w:lineRule="auto"/>
        <w:jc w:val="both"/>
        <w:rPr>
          <w:rFonts w:ascii="Times New Roman" w:hAnsi="Times New Roman"/>
          <w:b/>
          <w:sz w:val="24"/>
          <w:szCs w:val="24"/>
        </w:rPr>
      </w:pPr>
      <w:r>
        <w:rPr>
          <w:rFonts w:ascii="Times New Roman" w:hAnsi="Times New Roman"/>
          <w:b/>
          <w:sz w:val="24"/>
          <w:szCs w:val="24"/>
        </w:rPr>
        <w:t>E</w:t>
      </w:r>
      <w:r w:rsidRPr="00FE28FB">
        <w:rPr>
          <w:rFonts w:ascii="Times New Roman" w:hAnsi="Times New Roman"/>
          <w:b/>
          <w:sz w:val="24"/>
          <w:szCs w:val="24"/>
        </w:rPr>
        <w:t>l clima afectivo</w:t>
      </w:r>
    </w:p>
    <w:p w:rsidR="00FE28FB" w:rsidRDefault="00FE28FB" w:rsidP="00FE28FB">
      <w:pPr>
        <w:widowControl w:val="0"/>
        <w:overflowPunct w:val="0"/>
        <w:autoSpaceDE w:val="0"/>
        <w:autoSpaceDN w:val="0"/>
        <w:adjustRightInd w:val="0"/>
        <w:spacing w:after="0" w:line="360" w:lineRule="auto"/>
        <w:ind w:right="340"/>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40"/>
        <w:jc w:val="both"/>
        <w:rPr>
          <w:rFonts w:ascii="Times New Roman" w:hAnsi="Times New Roman"/>
          <w:sz w:val="24"/>
          <w:szCs w:val="24"/>
        </w:rPr>
      </w:pPr>
      <w:r w:rsidRPr="00FE28FB">
        <w:rPr>
          <w:rFonts w:ascii="Times New Roman" w:hAnsi="Times New Roman"/>
          <w:sz w:val="24"/>
          <w:szCs w:val="24"/>
        </w:rPr>
        <w:t>Uno de los más importantes y frecuentes casos es el de la falta de unión familiar o la desavenencia de los padres. Cuando esto ocurre las calificaciones bajan y la atención en la escuela desaparece. Este acto provoca en el adolescente una sensación de inseguridad y el temor de una frustración, el joven manifiesta entonces una falta de disposición al trabajo, un descenso de los intereses escolares, que, por otra parte, aparece como un aspecto particular de una pérdida más general de todos los intereses vitales; la carencia afectiva en cierto modo hace desaparecer las razones de vivir, el deseo de ser adulto, de crecer.</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40"/>
        <w:jc w:val="both"/>
        <w:rPr>
          <w:rFonts w:ascii="Times New Roman" w:hAnsi="Times New Roman"/>
          <w:sz w:val="24"/>
          <w:szCs w:val="24"/>
        </w:rPr>
      </w:pPr>
      <w:r w:rsidRPr="00FE28FB">
        <w:rPr>
          <w:rFonts w:ascii="Times New Roman" w:hAnsi="Times New Roman"/>
          <w:sz w:val="24"/>
          <w:szCs w:val="24"/>
        </w:rPr>
        <w:t>“No debe de asombrarnos entonces que la aplicación escolar desaparezca, ya que el trabajo intelectual es para él una manera de ser adulto”. AVANZINI (1994:61)</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FE28FB" w:rsidP="00FE28FB">
      <w:pPr>
        <w:widowControl w:val="0"/>
        <w:autoSpaceDE w:val="0"/>
        <w:autoSpaceDN w:val="0"/>
        <w:adjustRightInd w:val="0"/>
        <w:spacing w:after="0" w:line="360" w:lineRule="auto"/>
        <w:jc w:val="both"/>
        <w:rPr>
          <w:rFonts w:ascii="Times New Roman" w:hAnsi="Times New Roman"/>
          <w:b/>
          <w:sz w:val="24"/>
          <w:szCs w:val="24"/>
        </w:rPr>
      </w:pPr>
      <w:r>
        <w:rPr>
          <w:rFonts w:ascii="Times New Roman" w:hAnsi="Times New Roman"/>
          <w:b/>
          <w:sz w:val="24"/>
          <w:szCs w:val="24"/>
        </w:rPr>
        <w:t>F</w:t>
      </w:r>
      <w:r w:rsidRPr="00FE28FB">
        <w:rPr>
          <w:rFonts w:ascii="Times New Roman" w:hAnsi="Times New Roman"/>
          <w:b/>
          <w:sz w:val="24"/>
          <w:szCs w:val="24"/>
        </w:rPr>
        <w:t xml:space="preserve">actores </w:t>
      </w:r>
      <w:proofErr w:type="spellStart"/>
      <w:r w:rsidRPr="00FE28FB">
        <w:rPr>
          <w:rFonts w:ascii="Times New Roman" w:hAnsi="Times New Roman"/>
          <w:b/>
          <w:sz w:val="24"/>
          <w:szCs w:val="24"/>
        </w:rPr>
        <w:t>biofisicosociales</w:t>
      </w:r>
      <w:proofErr w:type="spellEnd"/>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autoSpaceDE w:val="0"/>
        <w:autoSpaceDN w:val="0"/>
        <w:adjustRightInd w:val="0"/>
        <w:spacing w:after="0" w:line="360" w:lineRule="auto"/>
        <w:jc w:val="both"/>
        <w:rPr>
          <w:rFonts w:ascii="Times New Roman" w:hAnsi="Times New Roman"/>
          <w:sz w:val="24"/>
          <w:szCs w:val="24"/>
        </w:rPr>
      </w:pPr>
      <w:r w:rsidRPr="00FE28FB">
        <w:rPr>
          <w:rFonts w:ascii="Times New Roman" w:hAnsi="Times New Roman"/>
          <w:sz w:val="24"/>
          <w:szCs w:val="24"/>
        </w:rPr>
        <w:t>Estos  son  factores  que justifican  en una buena proporción el fracaso escolar en el</w:t>
      </w:r>
      <w:r w:rsidR="00FE28FB" w:rsidRPr="00FE28FB">
        <w:rPr>
          <w:rFonts w:ascii="Times New Roman" w:hAnsi="Times New Roman"/>
          <w:sz w:val="24"/>
          <w:szCs w:val="24"/>
        </w:rPr>
        <w:t xml:space="preserve"> </w:t>
      </w:r>
      <w:r w:rsidRPr="00FE28FB">
        <w:rPr>
          <w:rFonts w:ascii="Times New Roman" w:hAnsi="Times New Roman"/>
          <w:sz w:val="24"/>
          <w:szCs w:val="24"/>
        </w:rPr>
        <w:t>nivel educativo del bachillerato estos van asociados a la adolescencia, en esta fase hay una autentica oclusión hormonal. La secreción hormonal y la activación de la hipófisis como glándula endocrina central, provocan desajustes, bruscos en el comportamiento y la</w:t>
      </w:r>
    </w:p>
    <w:tbl>
      <w:tblPr>
        <w:tblW w:w="0" w:type="auto"/>
        <w:tblLayout w:type="fixed"/>
        <w:tblCellMar>
          <w:left w:w="0" w:type="dxa"/>
          <w:right w:w="0" w:type="dxa"/>
        </w:tblCellMar>
        <w:tblLook w:val="0000" w:firstRow="0" w:lastRow="0" w:firstColumn="0" w:lastColumn="0" w:noHBand="0" w:noVBand="0"/>
      </w:tblPr>
      <w:tblGrid>
        <w:gridCol w:w="400"/>
        <w:gridCol w:w="1340"/>
        <w:gridCol w:w="1280"/>
        <w:gridCol w:w="1500"/>
        <w:gridCol w:w="420"/>
        <w:gridCol w:w="2920"/>
        <w:gridCol w:w="980"/>
      </w:tblGrid>
      <w:tr w:rsidR="0041788B" w:rsidRPr="00FE28FB">
        <w:trPr>
          <w:trHeight w:val="293"/>
        </w:trPr>
        <w:tc>
          <w:tcPr>
            <w:tcW w:w="4520" w:type="dxa"/>
            <w:gridSpan w:val="4"/>
            <w:tcBorders>
              <w:top w:val="nil"/>
              <w:left w:val="nil"/>
              <w:bottom w:val="nil"/>
              <w:right w:val="nil"/>
            </w:tcBorders>
            <w:vAlign w:val="bottom"/>
          </w:tcPr>
          <w:p w:rsidR="0041788B" w:rsidRPr="00FE28FB" w:rsidRDefault="00521BCA" w:rsidP="00FE28FB">
            <w:pPr>
              <w:widowControl w:val="0"/>
              <w:autoSpaceDE w:val="0"/>
              <w:autoSpaceDN w:val="0"/>
              <w:adjustRightInd w:val="0"/>
              <w:spacing w:after="0" w:line="360" w:lineRule="auto"/>
              <w:jc w:val="both"/>
              <w:rPr>
                <w:rFonts w:ascii="Times New Roman" w:hAnsi="Times New Roman"/>
                <w:sz w:val="24"/>
                <w:szCs w:val="24"/>
              </w:rPr>
            </w:pPr>
            <w:proofErr w:type="gramStart"/>
            <w:r w:rsidRPr="00FE28FB">
              <w:rPr>
                <w:rFonts w:ascii="Times New Roman" w:hAnsi="Times New Roman"/>
                <w:sz w:val="24"/>
                <w:szCs w:val="24"/>
              </w:rPr>
              <w:lastRenderedPageBreak/>
              <w:t>afectividad</w:t>
            </w:r>
            <w:proofErr w:type="gramEnd"/>
            <w:r w:rsidRPr="00FE28FB">
              <w:rPr>
                <w:rFonts w:ascii="Times New Roman" w:hAnsi="Times New Roman"/>
                <w:sz w:val="24"/>
                <w:szCs w:val="24"/>
              </w:rPr>
              <w:t xml:space="preserve"> del estudiante. Los profesionales</w:t>
            </w:r>
          </w:p>
        </w:tc>
        <w:tc>
          <w:tcPr>
            <w:tcW w:w="4320" w:type="dxa"/>
            <w:gridSpan w:val="3"/>
            <w:tcBorders>
              <w:top w:val="nil"/>
              <w:left w:val="nil"/>
              <w:bottom w:val="nil"/>
              <w:right w:val="nil"/>
            </w:tcBorders>
            <w:vAlign w:val="bottom"/>
          </w:tcPr>
          <w:p w:rsidR="0041788B" w:rsidRPr="00FE28FB" w:rsidRDefault="00521BCA" w:rsidP="00FE28FB">
            <w:pPr>
              <w:widowControl w:val="0"/>
              <w:autoSpaceDE w:val="0"/>
              <w:autoSpaceDN w:val="0"/>
              <w:adjustRightInd w:val="0"/>
              <w:spacing w:after="0" w:line="360" w:lineRule="auto"/>
              <w:jc w:val="both"/>
              <w:rPr>
                <w:rFonts w:ascii="Times New Roman" w:hAnsi="Times New Roman"/>
                <w:sz w:val="24"/>
                <w:szCs w:val="24"/>
              </w:rPr>
            </w:pPr>
            <w:r w:rsidRPr="00FE28FB">
              <w:rPr>
                <w:rFonts w:ascii="Times New Roman" w:hAnsi="Times New Roman"/>
                <w:sz w:val="24"/>
                <w:szCs w:val="24"/>
              </w:rPr>
              <w:t>de la salud mental dedicados a la atención</w:t>
            </w:r>
          </w:p>
        </w:tc>
      </w:tr>
      <w:tr w:rsidR="0041788B" w:rsidRPr="00FE28FB">
        <w:trPr>
          <w:trHeight w:val="439"/>
        </w:trPr>
        <w:tc>
          <w:tcPr>
            <w:tcW w:w="400" w:type="dxa"/>
            <w:tcBorders>
              <w:top w:val="nil"/>
              <w:left w:val="nil"/>
              <w:bottom w:val="nil"/>
              <w:right w:val="nil"/>
            </w:tcBorders>
            <w:vAlign w:val="bottom"/>
          </w:tcPr>
          <w:p w:rsidR="0041788B" w:rsidRPr="00FE28FB" w:rsidRDefault="00521BCA" w:rsidP="00FE28FB">
            <w:pPr>
              <w:widowControl w:val="0"/>
              <w:autoSpaceDE w:val="0"/>
              <w:autoSpaceDN w:val="0"/>
              <w:adjustRightInd w:val="0"/>
              <w:spacing w:after="0" w:line="360" w:lineRule="auto"/>
              <w:jc w:val="both"/>
              <w:rPr>
                <w:rFonts w:ascii="Times New Roman" w:hAnsi="Times New Roman"/>
                <w:sz w:val="24"/>
                <w:szCs w:val="24"/>
              </w:rPr>
            </w:pPr>
            <w:r w:rsidRPr="00FE28FB">
              <w:rPr>
                <w:rFonts w:ascii="Times New Roman" w:hAnsi="Times New Roman"/>
                <w:sz w:val="24"/>
                <w:szCs w:val="24"/>
              </w:rPr>
              <w:t>del</w:t>
            </w:r>
          </w:p>
        </w:tc>
        <w:tc>
          <w:tcPr>
            <w:tcW w:w="1340" w:type="dxa"/>
            <w:tcBorders>
              <w:top w:val="nil"/>
              <w:left w:val="nil"/>
              <w:bottom w:val="nil"/>
              <w:right w:val="nil"/>
            </w:tcBorders>
            <w:vAlign w:val="bottom"/>
          </w:tcPr>
          <w:p w:rsidR="0041788B" w:rsidRPr="00FE28FB" w:rsidRDefault="00521BCA" w:rsidP="00FE28FB">
            <w:pPr>
              <w:widowControl w:val="0"/>
              <w:autoSpaceDE w:val="0"/>
              <w:autoSpaceDN w:val="0"/>
              <w:adjustRightInd w:val="0"/>
              <w:spacing w:after="0" w:line="360" w:lineRule="auto"/>
              <w:ind w:left="20"/>
              <w:jc w:val="both"/>
              <w:rPr>
                <w:rFonts w:ascii="Times New Roman" w:hAnsi="Times New Roman"/>
                <w:sz w:val="24"/>
                <w:szCs w:val="24"/>
              </w:rPr>
            </w:pPr>
            <w:r w:rsidRPr="00FE28FB">
              <w:rPr>
                <w:rFonts w:ascii="Times New Roman" w:hAnsi="Times New Roman"/>
                <w:sz w:val="24"/>
                <w:szCs w:val="24"/>
              </w:rPr>
              <w:t>adolescente</w:t>
            </w:r>
          </w:p>
        </w:tc>
        <w:tc>
          <w:tcPr>
            <w:tcW w:w="1280" w:type="dxa"/>
            <w:tcBorders>
              <w:top w:val="nil"/>
              <w:left w:val="nil"/>
              <w:bottom w:val="nil"/>
              <w:right w:val="nil"/>
            </w:tcBorders>
            <w:vAlign w:val="bottom"/>
          </w:tcPr>
          <w:p w:rsidR="0041788B" w:rsidRPr="00FE28FB" w:rsidRDefault="00521BCA" w:rsidP="00FE28FB">
            <w:pPr>
              <w:widowControl w:val="0"/>
              <w:autoSpaceDE w:val="0"/>
              <w:autoSpaceDN w:val="0"/>
              <w:adjustRightInd w:val="0"/>
              <w:spacing w:after="0" w:line="360" w:lineRule="auto"/>
              <w:ind w:left="380"/>
              <w:jc w:val="both"/>
              <w:rPr>
                <w:rFonts w:ascii="Times New Roman" w:hAnsi="Times New Roman"/>
                <w:sz w:val="24"/>
                <w:szCs w:val="24"/>
              </w:rPr>
            </w:pPr>
            <w:r w:rsidRPr="00FE28FB">
              <w:rPr>
                <w:rFonts w:ascii="Times New Roman" w:hAnsi="Times New Roman"/>
                <w:sz w:val="24"/>
                <w:szCs w:val="24"/>
              </w:rPr>
              <w:t>conocen</w:t>
            </w:r>
          </w:p>
        </w:tc>
        <w:tc>
          <w:tcPr>
            <w:tcW w:w="1500" w:type="dxa"/>
            <w:tcBorders>
              <w:top w:val="nil"/>
              <w:left w:val="nil"/>
              <w:bottom w:val="nil"/>
              <w:right w:val="nil"/>
            </w:tcBorders>
            <w:vAlign w:val="bottom"/>
          </w:tcPr>
          <w:p w:rsidR="0041788B" w:rsidRPr="00FE28FB" w:rsidRDefault="00521BCA" w:rsidP="00FE28FB">
            <w:pPr>
              <w:widowControl w:val="0"/>
              <w:autoSpaceDE w:val="0"/>
              <w:autoSpaceDN w:val="0"/>
              <w:adjustRightInd w:val="0"/>
              <w:spacing w:after="0" w:line="360" w:lineRule="auto"/>
              <w:ind w:left="40"/>
              <w:jc w:val="both"/>
              <w:rPr>
                <w:rFonts w:ascii="Times New Roman" w:hAnsi="Times New Roman"/>
                <w:sz w:val="24"/>
                <w:szCs w:val="24"/>
              </w:rPr>
            </w:pPr>
            <w:r w:rsidRPr="00FE28FB">
              <w:rPr>
                <w:rFonts w:ascii="Times New Roman" w:hAnsi="Times New Roman"/>
                <w:sz w:val="24"/>
                <w:szCs w:val="24"/>
              </w:rPr>
              <w:t>sobradamente</w:t>
            </w:r>
          </w:p>
        </w:tc>
        <w:tc>
          <w:tcPr>
            <w:tcW w:w="420" w:type="dxa"/>
            <w:tcBorders>
              <w:top w:val="nil"/>
              <w:left w:val="nil"/>
              <w:bottom w:val="nil"/>
              <w:right w:val="nil"/>
            </w:tcBorders>
            <w:vAlign w:val="bottom"/>
          </w:tcPr>
          <w:p w:rsidR="0041788B" w:rsidRPr="00FE28FB" w:rsidRDefault="00521BCA" w:rsidP="00FE28FB">
            <w:pPr>
              <w:widowControl w:val="0"/>
              <w:autoSpaceDE w:val="0"/>
              <w:autoSpaceDN w:val="0"/>
              <w:adjustRightInd w:val="0"/>
              <w:spacing w:after="0" w:line="360" w:lineRule="auto"/>
              <w:ind w:left="100"/>
              <w:jc w:val="both"/>
              <w:rPr>
                <w:rFonts w:ascii="Times New Roman" w:hAnsi="Times New Roman"/>
                <w:sz w:val="24"/>
                <w:szCs w:val="24"/>
              </w:rPr>
            </w:pPr>
            <w:r w:rsidRPr="00FE28FB">
              <w:rPr>
                <w:rFonts w:ascii="Times New Roman" w:hAnsi="Times New Roman"/>
                <w:sz w:val="24"/>
                <w:szCs w:val="24"/>
              </w:rPr>
              <w:t>las</w:t>
            </w:r>
          </w:p>
        </w:tc>
        <w:tc>
          <w:tcPr>
            <w:tcW w:w="3900" w:type="dxa"/>
            <w:gridSpan w:val="2"/>
            <w:tcBorders>
              <w:top w:val="nil"/>
              <w:left w:val="nil"/>
              <w:bottom w:val="nil"/>
              <w:right w:val="nil"/>
            </w:tcBorders>
            <w:vAlign w:val="bottom"/>
          </w:tcPr>
          <w:p w:rsidR="0041788B" w:rsidRPr="00FE28FB" w:rsidRDefault="00521BCA" w:rsidP="00FE28FB">
            <w:pPr>
              <w:widowControl w:val="0"/>
              <w:autoSpaceDE w:val="0"/>
              <w:autoSpaceDN w:val="0"/>
              <w:adjustRightInd w:val="0"/>
              <w:spacing w:after="0" w:line="360" w:lineRule="auto"/>
              <w:jc w:val="both"/>
              <w:rPr>
                <w:rFonts w:ascii="Times New Roman" w:hAnsi="Times New Roman"/>
                <w:sz w:val="24"/>
                <w:szCs w:val="24"/>
              </w:rPr>
            </w:pPr>
            <w:r w:rsidRPr="00FE28FB">
              <w:rPr>
                <w:rFonts w:ascii="Times New Roman" w:hAnsi="Times New Roman"/>
                <w:sz w:val="24"/>
                <w:szCs w:val="24"/>
              </w:rPr>
              <w:t>fuertes oscilaciones  de ánimo y de</w:t>
            </w:r>
          </w:p>
        </w:tc>
      </w:tr>
      <w:tr w:rsidR="0041788B" w:rsidRPr="00FE28FB">
        <w:trPr>
          <w:trHeight w:val="439"/>
        </w:trPr>
        <w:tc>
          <w:tcPr>
            <w:tcW w:w="1740" w:type="dxa"/>
            <w:gridSpan w:val="2"/>
            <w:tcBorders>
              <w:top w:val="nil"/>
              <w:left w:val="nil"/>
              <w:bottom w:val="nil"/>
              <w:right w:val="nil"/>
            </w:tcBorders>
            <w:vAlign w:val="bottom"/>
          </w:tcPr>
          <w:p w:rsidR="0041788B" w:rsidRPr="00FE28FB" w:rsidRDefault="00521BCA" w:rsidP="00FE28FB">
            <w:pPr>
              <w:widowControl w:val="0"/>
              <w:autoSpaceDE w:val="0"/>
              <w:autoSpaceDN w:val="0"/>
              <w:adjustRightInd w:val="0"/>
              <w:spacing w:after="0" w:line="360" w:lineRule="auto"/>
              <w:jc w:val="both"/>
              <w:rPr>
                <w:rFonts w:ascii="Times New Roman" w:hAnsi="Times New Roman"/>
                <w:sz w:val="24"/>
                <w:szCs w:val="24"/>
              </w:rPr>
            </w:pPr>
            <w:r w:rsidRPr="00FE28FB">
              <w:rPr>
                <w:rFonts w:ascii="Times New Roman" w:hAnsi="Times New Roman"/>
                <w:sz w:val="24"/>
                <w:szCs w:val="24"/>
              </w:rPr>
              <w:t>comportamiento</w:t>
            </w:r>
          </w:p>
        </w:tc>
        <w:tc>
          <w:tcPr>
            <w:tcW w:w="7100" w:type="dxa"/>
            <w:gridSpan w:val="5"/>
            <w:tcBorders>
              <w:top w:val="nil"/>
              <w:left w:val="nil"/>
              <w:bottom w:val="nil"/>
              <w:right w:val="nil"/>
            </w:tcBorders>
            <w:vAlign w:val="bottom"/>
          </w:tcPr>
          <w:p w:rsidR="0041788B" w:rsidRPr="00FE28FB" w:rsidRDefault="00521BCA" w:rsidP="00FE28FB">
            <w:pPr>
              <w:widowControl w:val="0"/>
              <w:autoSpaceDE w:val="0"/>
              <w:autoSpaceDN w:val="0"/>
              <w:adjustRightInd w:val="0"/>
              <w:spacing w:after="0" w:line="360" w:lineRule="auto"/>
              <w:jc w:val="both"/>
              <w:rPr>
                <w:rFonts w:ascii="Times New Roman" w:hAnsi="Times New Roman"/>
                <w:sz w:val="24"/>
                <w:szCs w:val="24"/>
              </w:rPr>
            </w:pPr>
            <w:r w:rsidRPr="00FE28FB">
              <w:rPr>
                <w:rFonts w:ascii="Times New Roman" w:hAnsi="Times New Roman"/>
                <w:sz w:val="24"/>
                <w:szCs w:val="24"/>
              </w:rPr>
              <w:t>en relación con las modificaciones  hormonales que están sucediendo</w:t>
            </w:r>
          </w:p>
        </w:tc>
      </w:tr>
      <w:tr w:rsidR="0041788B" w:rsidRPr="00FE28FB">
        <w:trPr>
          <w:trHeight w:val="439"/>
        </w:trPr>
        <w:tc>
          <w:tcPr>
            <w:tcW w:w="400" w:type="dxa"/>
            <w:tcBorders>
              <w:top w:val="nil"/>
              <w:left w:val="nil"/>
              <w:bottom w:val="nil"/>
              <w:right w:val="nil"/>
            </w:tcBorders>
            <w:vAlign w:val="bottom"/>
          </w:tcPr>
          <w:p w:rsidR="0041788B" w:rsidRPr="00FE28FB" w:rsidRDefault="00521BCA" w:rsidP="00FE28FB">
            <w:pPr>
              <w:widowControl w:val="0"/>
              <w:autoSpaceDE w:val="0"/>
              <w:autoSpaceDN w:val="0"/>
              <w:adjustRightInd w:val="0"/>
              <w:spacing w:after="0" w:line="360" w:lineRule="auto"/>
              <w:jc w:val="both"/>
              <w:rPr>
                <w:rFonts w:ascii="Times New Roman" w:hAnsi="Times New Roman"/>
                <w:sz w:val="24"/>
                <w:szCs w:val="24"/>
              </w:rPr>
            </w:pPr>
            <w:r w:rsidRPr="00FE28FB">
              <w:rPr>
                <w:rFonts w:ascii="Times New Roman" w:hAnsi="Times New Roman"/>
                <w:sz w:val="24"/>
                <w:szCs w:val="24"/>
              </w:rPr>
              <w:t>que</w:t>
            </w:r>
          </w:p>
        </w:tc>
        <w:tc>
          <w:tcPr>
            <w:tcW w:w="2620" w:type="dxa"/>
            <w:gridSpan w:val="2"/>
            <w:tcBorders>
              <w:top w:val="nil"/>
              <w:left w:val="nil"/>
              <w:bottom w:val="nil"/>
              <w:right w:val="nil"/>
            </w:tcBorders>
            <w:vAlign w:val="bottom"/>
          </w:tcPr>
          <w:p w:rsidR="0041788B" w:rsidRPr="00FE28FB" w:rsidRDefault="00521BCA" w:rsidP="00FE28FB">
            <w:pPr>
              <w:widowControl w:val="0"/>
              <w:autoSpaceDE w:val="0"/>
              <w:autoSpaceDN w:val="0"/>
              <w:adjustRightInd w:val="0"/>
              <w:spacing w:after="0" w:line="360" w:lineRule="auto"/>
              <w:ind w:left="200"/>
              <w:jc w:val="both"/>
              <w:rPr>
                <w:rFonts w:ascii="Times New Roman" w:hAnsi="Times New Roman"/>
                <w:sz w:val="24"/>
                <w:szCs w:val="24"/>
              </w:rPr>
            </w:pPr>
            <w:r w:rsidRPr="00FE28FB">
              <w:rPr>
                <w:rFonts w:ascii="Times New Roman" w:hAnsi="Times New Roman"/>
                <w:sz w:val="24"/>
                <w:szCs w:val="24"/>
              </w:rPr>
              <w:t>están  sucediendo  en</w:t>
            </w:r>
          </w:p>
        </w:tc>
        <w:tc>
          <w:tcPr>
            <w:tcW w:w="1920" w:type="dxa"/>
            <w:gridSpan w:val="2"/>
            <w:tcBorders>
              <w:top w:val="nil"/>
              <w:left w:val="nil"/>
              <w:bottom w:val="nil"/>
              <w:right w:val="nil"/>
            </w:tcBorders>
            <w:vAlign w:val="bottom"/>
          </w:tcPr>
          <w:p w:rsidR="0041788B" w:rsidRPr="00FE28FB" w:rsidRDefault="00521BCA" w:rsidP="00FE28FB">
            <w:pPr>
              <w:widowControl w:val="0"/>
              <w:autoSpaceDE w:val="0"/>
              <w:autoSpaceDN w:val="0"/>
              <w:adjustRightInd w:val="0"/>
              <w:spacing w:after="0" w:line="360" w:lineRule="auto"/>
              <w:ind w:left="160"/>
              <w:jc w:val="both"/>
              <w:rPr>
                <w:rFonts w:ascii="Times New Roman" w:hAnsi="Times New Roman"/>
                <w:sz w:val="24"/>
                <w:szCs w:val="24"/>
              </w:rPr>
            </w:pPr>
            <w:proofErr w:type="gramStart"/>
            <w:r w:rsidRPr="00FE28FB">
              <w:rPr>
                <w:rFonts w:ascii="Times New Roman" w:hAnsi="Times New Roman"/>
                <w:sz w:val="24"/>
                <w:szCs w:val="24"/>
              </w:rPr>
              <w:t>ese</w:t>
            </w:r>
            <w:proofErr w:type="gramEnd"/>
            <w:r w:rsidRPr="00FE28FB">
              <w:rPr>
                <w:rFonts w:ascii="Times New Roman" w:hAnsi="Times New Roman"/>
                <w:sz w:val="24"/>
                <w:szCs w:val="24"/>
              </w:rPr>
              <w:t xml:space="preserve">  momento.</w:t>
            </w:r>
          </w:p>
        </w:tc>
        <w:tc>
          <w:tcPr>
            <w:tcW w:w="2920" w:type="dxa"/>
            <w:tcBorders>
              <w:top w:val="nil"/>
              <w:left w:val="nil"/>
              <w:bottom w:val="nil"/>
              <w:right w:val="nil"/>
            </w:tcBorders>
            <w:vAlign w:val="bottom"/>
          </w:tcPr>
          <w:p w:rsidR="0041788B" w:rsidRPr="00FE28FB" w:rsidRDefault="00521BCA" w:rsidP="00FE28FB">
            <w:pPr>
              <w:widowControl w:val="0"/>
              <w:autoSpaceDE w:val="0"/>
              <w:autoSpaceDN w:val="0"/>
              <w:adjustRightInd w:val="0"/>
              <w:spacing w:after="0" w:line="360" w:lineRule="auto"/>
              <w:ind w:left="40"/>
              <w:jc w:val="both"/>
              <w:rPr>
                <w:rFonts w:ascii="Times New Roman" w:hAnsi="Times New Roman"/>
                <w:sz w:val="24"/>
                <w:szCs w:val="24"/>
              </w:rPr>
            </w:pPr>
            <w:r w:rsidRPr="00FE28FB">
              <w:rPr>
                <w:rFonts w:ascii="Times New Roman" w:hAnsi="Times New Roman"/>
                <w:sz w:val="24"/>
                <w:szCs w:val="24"/>
              </w:rPr>
              <w:t>“Reacciones  emocionales</w:t>
            </w:r>
          </w:p>
        </w:tc>
        <w:tc>
          <w:tcPr>
            <w:tcW w:w="980" w:type="dxa"/>
            <w:tcBorders>
              <w:top w:val="nil"/>
              <w:left w:val="nil"/>
              <w:bottom w:val="nil"/>
              <w:right w:val="nil"/>
            </w:tcBorders>
            <w:vAlign w:val="bottom"/>
          </w:tcPr>
          <w:p w:rsidR="0041788B" w:rsidRPr="00FE28FB" w:rsidRDefault="00521BCA" w:rsidP="00FE28FB">
            <w:pPr>
              <w:widowControl w:val="0"/>
              <w:autoSpaceDE w:val="0"/>
              <w:autoSpaceDN w:val="0"/>
              <w:adjustRightInd w:val="0"/>
              <w:spacing w:after="0" w:line="360" w:lineRule="auto"/>
              <w:jc w:val="both"/>
              <w:rPr>
                <w:rFonts w:ascii="Times New Roman" w:hAnsi="Times New Roman"/>
                <w:sz w:val="24"/>
                <w:szCs w:val="24"/>
              </w:rPr>
            </w:pPr>
            <w:r w:rsidRPr="00FE28FB">
              <w:rPr>
                <w:rFonts w:ascii="Times New Roman" w:hAnsi="Times New Roman"/>
                <w:sz w:val="24"/>
                <w:szCs w:val="24"/>
              </w:rPr>
              <w:t>hábiles,</w:t>
            </w:r>
          </w:p>
        </w:tc>
      </w:tr>
    </w:tbl>
    <w:p w:rsidR="0041788B" w:rsidRPr="00FE28FB" w:rsidRDefault="00521BCA" w:rsidP="00FE28FB">
      <w:pPr>
        <w:widowControl w:val="0"/>
        <w:overflowPunct w:val="0"/>
        <w:autoSpaceDE w:val="0"/>
        <w:autoSpaceDN w:val="0"/>
        <w:adjustRightInd w:val="0"/>
        <w:spacing w:after="0" w:line="360" w:lineRule="auto"/>
        <w:ind w:right="340"/>
        <w:jc w:val="both"/>
        <w:rPr>
          <w:rFonts w:ascii="Times New Roman" w:hAnsi="Times New Roman"/>
          <w:sz w:val="24"/>
          <w:szCs w:val="24"/>
        </w:rPr>
      </w:pPr>
      <w:proofErr w:type="gramStart"/>
      <w:r w:rsidRPr="00FE28FB">
        <w:rPr>
          <w:rFonts w:ascii="Times New Roman" w:hAnsi="Times New Roman"/>
          <w:sz w:val="24"/>
          <w:szCs w:val="24"/>
        </w:rPr>
        <w:t>descompensadas</w:t>
      </w:r>
      <w:proofErr w:type="gramEnd"/>
      <w:r w:rsidRPr="00FE28FB">
        <w:rPr>
          <w:rFonts w:ascii="Times New Roman" w:hAnsi="Times New Roman"/>
          <w:sz w:val="24"/>
          <w:szCs w:val="24"/>
        </w:rPr>
        <w:t xml:space="preserve"> con oscilaciones del humor, van acompañadas frecuentemente por un desinterés hacia los estudios” (PORTELLANOS 1989:35).</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40"/>
        <w:jc w:val="both"/>
        <w:rPr>
          <w:rFonts w:ascii="Times New Roman" w:hAnsi="Times New Roman"/>
          <w:sz w:val="24"/>
          <w:szCs w:val="24"/>
        </w:rPr>
      </w:pPr>
      <w:r w:rsidRPr="00FE28FB">
        <w:rPr>
          <w:rFonts w:ascii="Times New Roman" w:hAnsi="Times New Roman"/>
          <w:sz w:val="24"/>
          <w:szCs w:val="24"/>
        </w:rPr>
        <w:t xml:space="preserve">La llamada crisis de la adolescencia corresponde especialmente con la fase negativa de este período, que dura desde el inicio de la pubertad hasta los 17 </w:t>
      </w:r>
      <w:proofErr w:type="spellStart"/>
      <w:r w:rsidRPr="00FE28FB">
        <w:rPr>
          <w:rFonts w:ascii="Times New Roman" w:hAnsi="Times New Roman"/>
          <w:sz w:val="24"/>
          <w:szCs w:val="24"/>
        </w:rPr>
        <w:t>ó</w:t>
      </w:r>
      <w:proofErr w:type="spellEnd"/>
      <w:r w:rsidRPr="00FE28FB">
        <w:rPr>
          <w:rFonts w:ascii="Times New Roman" w:hAnsi="Times New Roman"/>
          <w:sz w:val="24"/>
          <w:szCs w:val="24"/>
        </w:rPr>
        <w:t xml:space="preserve"> 18 años aproximadamente. La fase positiva de la adolescencia a partir de esta edad (también llamada juventud en un sentido sociológico) supone una mayor estabilidad hormonal y una mayor homeostasis en las reacciones comportamentales del joven. El fracaso escolar en esta etapa, ésta muchas veces está en estrecha relación con las modificaciones endocrinológicas que afectan al muchacho de modo intenso.</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FE28FB" w:rsidP="00FE28FB">
      <w:pPr>
        <w:widowControl w:val="0"/>
        <w:autoSpaceDE w:val="0"/>
        <w:autoSpaceDN w:val="0"/>
        <w:adjustRightInd w:val="0"/>
        <w:spacing w:after="0" w:line="360" w:lineRule="auto"/>
        <w:jc w:val="both"/>
        <w:rPr>
          <w:rFonts w:ascii="Times New Roman" w:hAnsi="Times New Roman"/>
          <w:b/>
          <w:sz w:val="24"/>
          <w:szCs w:val="24"/>
        </w:rPr>
      </w:pPr>
      <w:r w:rsidRPr="00FE28FB">
        <w:rPr>
          <w:rFonts w:ascii="Times New Roman" w:hAnsi="Times New Roman"/>
          <w:b/>
          <w:sz w:val="24"/>
          <w:szCs w:val="24"/>
        </w:rPr>
        <w:t>Métodos pedagógicos.</w:t>
      </w:r>
    </w:p>
    <w:p w:rsidR="0041788B" w:rsidRPr="00FE28FB" w:rsidRDefault="00521BCA" w:rsidP="00FE28FB">
      <w:pPr>
        <w:widowControl w:val="0"/>
        <w:overflowPunct w:val="0"/>
        <w:autoSpaceDE w:val="0"/>
        <w:autoSpaceDN w:val="0"/>
        <w:adjustRightInd w:val="0"/>
        <w:spacing w:after="0" w:line="360" w:lineRule="auto"/>
        <w:ind w:right="340"/>
        <w:jc w:val="both"/>
        <w:rPr>
          <w:rFonts w:ascii="Times New Roman" w:hAnsi="Times New Roman"/>
          <w:sz w:val="24"/>
          <w:szCs w:val="24"/>
        </w:rPr>
      </w:pPr>
      <w:r w:rsidRPr="00FE28FB">
        <w:rPr>
          <w:rFonts w:ascii="Times New Roman" w:hAnsi="Times New Roman"/>
          <w:sz w:val="24"/>
          <w:szCs w:val="24"/>
        </w:rPr>
        <w:t>En la actualidad, los presupuestos de las escuelas públicas se ven mermados cada cambio de gobierno, se decide abonarle más a otros asuntos sociales como son la seguridad y la industria y no tanto a la educación. Esto ha traído como consecuencia grupos sobresaturados de alumnos en donde cada semestre muchos de los educandos pasan desapercibidos por los docentes, Se estructura un escenario en donde los alumnos son colocados en filas volviéndole la espalda al otro, los transforma en alumnos yuxtapuestos que trabajan cada cual para sí y no deben ni volverse para hablar, ni mirar al lado, ni colaborar bajo pena de ser acusados de copiar; pero a la vez que les prohíbe les produce una tentación más fuerte, así podríamos decir que la primera consecuencia de la enseñanza colectiva, es reforzar la autoridad del maestro y darle su carácter absoluto. Cuando los alumnos están en grupo delante de él debe de dominarlos a todos y como halla más dificultades para conseguirlos, no tiene otro recurso que aumentar su presión, aunado a esto se encuentra que muchos de los programas en sus contenidos están muy por encima de la receptividad intelectual de los estudiantes.</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40"/>
        <w:jc w:val="both"/>
        <w:rPr>
          <w:rFonts w:ascii="Times New Roman" w:hAnsi="Times New Roman"/>
          <w:sz w:val="24"/>
          <w:szCs w:val="24"/>
        </w:rPr>
      </w:pPr>
      <w:r w:rsidRPr="00FE28FB">
        <w:rPr>
          <w:rFonts w:ascii="Times New Roman" w:hAnsi="Times New Roman"/>
          <w:sz w:val="24"/>
          <w:szCs w:val="24"/>
        </w:rPr>
        <w:lastRenderedPageBreak/>
        <w:t>Por otro lado el didactismo requiere unas técnicas de control que se apoyan esencialmente en la memorización, por ello la enseñanza simultánea ha obligado, como consecuencia de la imprenta, el uso y la proliferación de los manuales, cuya función entre otras, es facilitar el estudio de las lecciones en casa y prepararse así para las pregunta. “De este modo se establece la relación, tan denunciada y deplorada, entre el didactismo, los libros de clase y los excesos de la memorización (</w:t>
      </w:r>
      <w:proofErr w:type="spellStart"/>
      <w:r w:rsidRPr="00FE28FB">
        <w:rPr>
          <w:rFonts w:ascii="Times New Roman" w:hAnsi="Times New Roman"/>
          <w:sz w:val="24"/>
          <w:szCs w:val="24"/>
        </w:rPr>
        <w:t>Avanzini</w:t>
      </w:r>
      <w:proofErr w:type="spellEnd"/>
      <w:r w:rsidRPr="00FE28FB">
        <w:rPr>
          <w:rFonts w:ascii="Times New Roman" w:hAnsi="Times New Roman"/>
          <w:sz w:val="24"/>
          <w:szCs w:val="24"/>
        </w:rPr>
        <w:t>, 1994:87)</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40"/>
        <w:jc w:val="both"/>
        <w:rPr>
          <w:rFonts w:ascii="Times New Roman" w:hAnsi="Times New Roman"/>
          <w:sz w:val="24"/>
          <w:szCs w:val="24"/>
        </w:rPr>
      </w:pPr>
      <w:r w:rsidRPr="00FE28FB">
        <w:rPr>
          <w:rFonts w:ascii="Times New Roman" w:hAnsi="Times New Roman"/>
          <w:sz w:val="24"/>
          <w:szCs w:val="24"/>
        </w:rPr>
        <w:t>Otra de los motivos al cual se le atribuye la reprobación es el grupo sobrecargados de alumnos, en una clase numerosa, la vigilancia del profesor no puede desperdigarse, el tiempo disponible para ocuparse de cada uno de los alumnos disminuye, las relaciones entre el que enseña y el enseñado se esquematizan y se empobrecen, por ello la identificación con el maestro se logra menos.</w:t>
      </w:r>
    </w:p>
    <w:p w:rsidR="00FE28FB" w:rsidRPr="00FE28FB" w:rsidRDefault="00FE28FB" w:rsidP="00FE28FB">
      <w:pPr>
        <w:widowControl w:val="0"/>
        <w:overflowPunct w:val="0"/>
        <w:autoSpaceDE w:val="0"/>
        <w:autoSpaceDN w:val="0"/>
        <w:adjustRightInd w:val="0"/>
        <w:spacing w:after="0" w:line="360" w:lineRule="auto"/>
        <w:ind w:right="340"/>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40"/>
        <w:jc w:val="both"/>
        <w:rPr>
          <w:rFonts w:ascii="Times New Roman" w:hAnsi="Times New Roman"/>
          <w:sz w:val="24"/>
          <w:szCs w:val="24"/>
        </w:rPr>
      </w:pPr>
      <w:r w:rsidRPr="00FE28FB">
        <w:rPr>
          <w:rFonts w:ascii="Times New Roman" w:hAnsi="Times New Roman"/>
          <w:sz w:val="24"/>
          <w:szCs w:val="24"/>
        </w:rPr>
        <w:t xml:space="preserve">Además hay una relación entre la calidad docente y en </w:t>
      </w:r>
      <w:proofErr w:type="spellStart"/>
      <w:r w:rsidRPr="00FE28FB">
        <w:rPr>
          <w:rFonts w:ascii="Times New Roman" w:hAnsi="Times New Roman"/>
          <w:sz w:val="24"/>
          <w:szCs w:val="24"/>
        </w:rPr>
        <w:t>numero</w:t>
      </w:r>
      <w:proofErr w:type="spellEnd"/>
      <w:r w:rsidRPr="00FE28FB">
        <w:rPr>
          <w:rFonts w:ascii="Times New Roman" w:hAnsi="Times New Roman"/>
          <w:sz w:val="24"/>
          <w:szCs w:val="24"/>
        </w:rPr>
        <w:t xml:space="preserve"> de alumnos ya que a menor a </w:t>
      </w:r>
      <w:proofErr w:type="spellStart"/>
      <w:r w:rsidRPr="00FE28FB">
        <w:rPr>
          <w:rFonts w:ascii="Times New Roman" w:hAnsi="Times New Roman"/>
          <w:sz w:val="24"/>
          <w:szCs w:val="24"/>
        </w:rPr>
        <w:t>numero</w:t>
      </w:r>
      <w:proofErr w:type="spellEnd"/>
      <w:r w:rsidRPr="00FE28FB">
        <w:rPr>
          <w:rFonts w:ascii="Times New Roman" w:hAnsi="Times New Roman"/>
          <w:sz w:val="24"/>
          <w:szCs w:val="24"/>
        </w:rPr>
        <w:t xml:space="preserve"> de alumnos mejor la calidad docente, “Un número elevado de alumnos por aula impide una individualización de la Enseñanza” (PORTELLANO, 1989:45)</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40"/>
        <w:jc w:val="both"/>
        <w:rPr>
          <w:rFonts w:ascii="Times New Roman" w:hAnsi="Times New Roman"/>
          <w:sz w:val="24"/>
          <w:szCs w:val="24"/>
        </w:rPr>
      </w:pPr>
      <w:r w:rsidRPr="00FE28FB">
        <w:rPr>
          <w:rFonts w:ascii="Times New Roman" w:hAnsi="Times New Roman"/>
          <w:sz w:val="24"/>
          <w:szCs w:val="24"/>
        </w:rPr>
        <w:t>Este aparece como un individuo lejano que distribuye unos conocimientos, más que como un apoyo que ayuda y estimula. El alumno se siente abandonado y cada vez menos interesado: no puede animárseles ya personalmente, los más pequeños, así como los que se sienten inferiores y no tienen confianza en sí mismo y los sentimentales, particularmente sensibles al clima que los rodea son los que más sufren, los menos dotados son los que más sufren las consecuencias.</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FE28FB" w:rsidP="00FE28FB">
      <w:pPr>
        <w:widowControl w:val="0"/>
        <w:autoSpaceDE w:val="0"/>
        <w:autoSpaceDN w:val="0"/>
        <w:adjustRightInd w:val="0"/>
        <w:spacing w:after="0" w:line="360" w:lineRule="auto"/>
        <w:jc w:val="both"/>
        <w:rPr>
          <w:rFonts w:ascii="Times New Roman" w:hAnsi="Times New Roman"/>
          <w:b/>
          <w:sz w:val="24"/>
          <w:szCs w:val="24"/>
        </w:rPr>
      </w:pPr>
      <w:r>
        <w:rPr>
          <w:rFonts w:ascii="Times New Roman" w:hAnsi="Times New Roman"/>
          <w:b/>
          <w:sz w:val="24"/>
          <w:szCs w:val="24"/>
        </w:rPr>
        <w:t>L</w:t>
      </w:r>
      <w:r w:rsidRPr="00FE28FB">
        <w:rPr>
          <w:rFonts w:ascii="Times New Roman" w:hAnsi="Times New Roman"/>
          <w:b/>
          <w:sz w:val="24"/>
          <w:szCs w:val="24"/>
        </w:rPr>
        <w:t>os profesores que conducen al fracaso</w:t>
      </w:r>
      <w:r w:rsidR="00521BCA" w:rsidRPr="00FE28FB">
        <w:rPr>
          <w:rFonts w:ascii="Times New Roman" w:hAnsi="Times New Roman"/>
          <w:b/>
          <w:sz w:val="24"/>
          <w:szCs w:val="24"/>
        </w:rPr>
        <w:t>.</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autoSpaceDE w:val="0"/>
        <w:autoSpaceDN w:val="0"/>
        <w:adjustRightInd w:val="0"/>
        <w:spacing w:after="0" w:line="360" w:lineRule="auto"/>
        <w:jc w:val="both"/>
        <w:rPr>
          <w:rFonts w:ascii="Times New Roman" w:hAnsi="Times New Roman"/>
          <w:sz w:val="24"/>
          <w:szCs w:val="24"/>
        </w:rPr>
      </w:pPr>
      <w:r w:rsidRPr="00FE28FB">
        <w:rPr>
          <w:rFonts w:ascii="Times New Roman" w:hAnsi="Times New Roman"/>
          <w:sz w:val="24"/>
          <w:szCs w:val="24"/>
        </w:rPr>
        <w:t>Es frecuente que en una plantilla docente se encuentren  profesores que están ahí por</w:t>
      </w:r>
      <w:r w:rsidR="00FE28FB">
        <w:rPr>
          <w:rFonts w:ascii="Times New Roman" w:hAnsi="Times New Roman"/>
          <w:sz w:val="24"/>
          <w:szCs w:val="24"/>
        </w:rPr>
        <w:t xml:space="preserve"> </w:t>
      </w:r>
      <w:r w:rsidRPr="00FE28FB">
        <w:rPr>
          <w:rFonts w:ascii="Times New Roman" w:hAnsi="Times New Roman"/>
          <w:sz w:val="24"/>
          <w:szCs w:val="24"/>
        </w:rPr>
        <w:t>mera casualidad, no siendo su verdadera vocación, esta equivocación crea maestros con características inadecuadas para el proceso de enseñanza aprendizaje, tal es el caso de:</w:t>
      </w:r>
    </w:p>
    <w:p w:rsidR="0041788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FE28FB" w:rsidRPr="00FE28FB" w:rsidRDefault="00FE28F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40" w:firstLine="55"/>
        <w:jc w:val="both"/>
        <w:rPr>
          <w:rFonts w:ascii="Times New Roman" w:hAnsi="Times New Roman"/>
          <w:sz w:val="24"/>
          <w:szCs w:val="24"/>
        </w:rPr>
      </w:pPr>
      <w:r w:rsidRPr="00FE28FB">
        <w:rPr>
          <w:rFonts w:ascii="Times New Roman" w:hAnsi="Times New Roman"/>
          <w:sz w:val="24"/>
          <w:szCs w:val="24"/>
        </w:rPr>
        <w:lastRenderedPageBreak/>
        <w:t xml:space="preserve">El maestro irónico que quiere ser graciosos y cree estimular mientras desanima y hiere, el orgullosos que humilla, el autoritario y el impulsivo que atemoriza he inhibe a los alumnos emotivos, el agresivo que ataca, levanta y provoca la agresividad y la insolencia de las que después se lamenta, el amargado y el que </w:t>
      </w:r>
      <w:proofErr w:type="spellStart"/>
      <w:r w:rsidRPr="00FE28FB">
        <w:rPr>
          <w:rFonts w:ascii="Times New Roman" w:hAnsi="Times New Roman"/>
          <w:sz w:val="24"/>
          <w:szCs w:val="24"/>
        </w:rPr>
        <w:t>esta</w:t>
      </w:r>
      <w:proofErr w:type="spellEnd"/>
      <w:r w:rsidRPr="00FE28FB">
        <w:rPr>
          <w:rFonts w:ascii="Times New Roman" w:hAnsi="Times New Roman"/>
          <w:sz w:val="24"/>
          <w:szCs w:val="24"/>
        </w:rPr>
        <w:t xml:space="preserve"> lleno de sentimientos de inferioridad, que busca su desquite destrozando al alumno, también el intolerante o el indiscreto que provoca conflictos sobre problemas ideológicos. Existen también los maestros frustrados que ocasionan un cierto número de fracasos, al buscar el afecto de los alumnos que en realidad están mucho más deseosos de recibirlo, que son capaces de darlo, pronto se sentirán decepcionados y sentirán rencor y amargura y entonces podrán volverse agresivos, entonces se negaran a trabajar como venganza o se desanimaran, convencidos de que hagan lo que hagan pertenecerán a la categoría de los mal considerados. “El maestro con complejo de inferioridad, si no llega a dominar su debilidad, es fastidioso; en este caso, es evidente que los alumnos en la clase se divierten</w:t>
      </w:r>
      <w:r w:rsidR="00FE28FB" w:rsidRPr="00FE28FB">
        <w:rPr>
          <w:rFonts w:ascii="Times New Roman" w:hAnsi="Times New Roman"/>
          <w:sz w:val="24"/>
          <w:szCs w:val="24"/>
        </w:rPr>
        <w:t xml:space="preserve"> </w:t>
      </w:r>
      <w:r w:rsidRPr="00FE28FB">
        <w:rPr>
          <w:rFonts w:ascii="Times New Roman" w:hAnsi="Times New Roman"/>
          <w:sz w:val="24"/>
          <w:szCs w:val="24"/>
        </w:rPr>
        <w:t>y fracasan; si por el contrario se esfuerza en compensar esta debilidad y se vuelve tiránico, maniático, ansioso o escrupulosos produce en sus alumnos un disgusto por el trabajo escolar ”(AVANZINI 1994:106)</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80"/>
        <w:jc w:val="both"/>
        <w:rPr>
          <w:rFonts w:ascii="Times New Roman" w:hAnsi="Times New Roman"/>
          <w:sz w:val="24"/>
          <w:szCs w:val="24"/>
        </w:rPr>
      </w:pPr>
      <w:r w:rsidRPr="00FE28FB">
        <w:rPr>
          <w:rFonts w:ascii="Times New Roman" w:hAnsi="Times New Roman"/>
          <w:sz w:val="24"/>
          <w:szCs w:val="24"/>
        </w:rPr>
        <w:t>Al maestro duro también puede imputársele la responsabilidad de algunos fracasos, estos crean un ambiente de guerra, trata de coger en falta a los alumnos para, tal vez castigarlos, los coloca en estado de inferioridad y suscita un deseo de desquite, entonces aprovecha para ello menores ocasiones, él humilla a los alumnos empleando epítetos insultantes y les induce a negarse a trabajar creyendo que así se vengan de él. “El papel del maestro en el fracaso escolar es considerable, y por ello han sido calificados como agente de la selectividad” (LUCART, 1997: 17)</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80"/>
        <w:jc w:val="both"/>
        <w:rPr>
          <w:rFonts w:ascii="Times New Roman" w:hAnsi="Times New Roman"/>
          <w:sz w:val="24"/>
          <w:szCs w:val="24"/>
        </w:rPr>
      </w:pPr>
      <w:r w:rsidRPr="00FE28FB">
        <w:rPr>
          <w:rFonts w:ascii="Times New Roman" w:hAnsi="Times New Roman"/>
          <w:sz w:val="24"/>
          <w:szCs w:val="24"/>
        </w:rPr>
        <w:t xml:space="preserve">Así también los factores educativos como </w:t>
      </w:r>
      <w:proofErr w:type="spellStart"/>
      <w:r w:rsidRPr="00FE28FB">
        <w:rPr>
          <w:rFonts w:ascii="Times New Roman" w:hAnsi="Times New Roman"/>
          <w:sz w:val="24"/>
          <w:szCs w:val="24"/>
        </w:rPr>
        <w:t>practicas</w:t>
      </w:r>
      <w:proofErr w:type="spellEnd"/>
      <w:r w:rsidRPr="00FE28FB">
        <w:rPr>
          <w:rFonts w:ascii="Times New Roman" w:hAnsi="Times New Roman"/>
          <w:sz w:val="24"/>
          <w:szCs w:val="24"/>
        </w:rPr>
        <w:t xml:space="preserve"> de enseñanza, tareas, relaciones profesor-alumno, los ritmos de aprendizaje son señalados por algunos autores como los principales causantes del fracaso escolar “Los programas educativos son el caldo de cultivo más próximo al fracaso escolar</w:t>
      </w:r>
      <w:proofErr w:type="gramStart"/>
      <w:r w:rsidRPr="00FE28FB">
        <w:rPr>
          <w:rFonts w:ascii="Times New Roman" w:hAnsi="Times New Roman"/>
          <w:sz w:val="24"/>
          <w:szCs w:val="24"/>
        </w:rPr>
        <w:t>”(</w:t>
      </w:r>
      <w:proofErr w:type="gramEnd"/>
      <w:r w:rsidRPr="00FE28FB">
        <w:rPr>
          <w:rFonts w:ascii="Times New Roman" w:hAnsi="Times New Roman"/>
          <w:sz w:val="24"/>
          <w:szCs w:val="24"/>
        </w:rPr>
        <w:t xml:space="preserve"> RAMO, 2000:19)</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FE28FB" w:rsidRDefault="00FE28FB" w:rsidP="00FE28FB">
      <w:pPr>
        <w:widowControl w:val="0"/>
        <w:overflowPunct w:val="0"/>
        <w:autoSpaceDE w:val="0"/>
        <w:autoSpaceDN w:val="0"/>
        <w:adjustRightInd w:val="0"/>
        <w:spacing w:after="0" w:line="360" w:lineRule="auto"/>
        <w:ind w:right="380" w:firstLine="55"/>
        <w:jc w:val="both"/>
        <w:rPr>
          <w:rFonts w:ascii="Times New Roman" w:hAnsi="Times New Roman"/>
          <w:sz w:val="24"/>
          <w:szCs w:val="24"/>
        </w:rPr>
      </w:pPr>
    </w:p>
    <w:p w:rsidR="00FE28FB" w:rsidRDefault="00FE28FB" w:rsidP="00FE28FB">
      <w:pPr>
        <w:widowControl w:val="0"/>
        <w:overflowPunct w:val="0"/>
        <w:autoSpaceDE w:val="0"/>
        <w:autoSpaceDN w:val="0"/>
        <w:adjustRightInd w:val="0"/>
        <w:spacing w:after="0" w:line="360" w:lineRule="auto"/>
        <w:ind w:right="380" w:firstLine="55"/>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80" w:firstLine="55"/>
        <w:jc w:val="both"/>
        <w:rPr>
          <w:rFonts w:ascii="Times New Roman" w:hAnsi="Times New Roman"/>
          <w:sz w:val="24"/>
          <w:szCs w:val="24"/>
        </w:rPr>
      </w:pPr>
      <w:r w:rsidRPr="00FE28FB">
        <w:rPr>
          <w:rFonts w:ascii="Times New Roman" w:hAnsi="Times New Roman"/>
          <w:sz w:val="24"/>
          <w:szCs w:val="24"/>
        </w:rPr>
        <w:lastRenderedPageBreak/>
        <w:t>De igual manera algunos autores consideran que no solo los grupos sociales marginados van hacia el fracaso escolar, sino que “Las escuelas también conducen al fracaso escolar a sectores bajos, medios y altos de la sociedad” (PRUZZO, 2003.10)</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FE28FB" w:rsidP="00FE28FB">
      <w:pPr>
        <w:widowControl w:val="0"/>
        <w:autoSpaceDE w:val="0"/>
        <w:autoSpaceDN w:val="0"/>
        <w:adjustRightInd w:val="0"/>
        <w:spacing w:after="0" w:line="360" w:lineRule="auto"/>
        <w:jc w:val="both"/>
        <w:rPr>
          <w:rFonts w:ascii="Times New Roman" w:hAnsi="Times New Roman"/>
          <w:b/>
          <w:sz w:val="24"/>
          <w:szCs w:val="24"/>
        </w:rPr>
      </w:pPr>
      <w:r>
        <w:rPr>
          <w:rFonts w:ascii="Times New Roman" w:hAnsi="Times New Roman"/>
          <w:b/>
          <w:sz w:val="24"/>
          <w:szCs w:val="24"/>
        </w:rPr>
        <w:t>F</w:t>
      </w:r>
      <w:r w:rsidRPr="00FE28FB">
        <w:rPr>
          <w:rFonts w:ascii="Times New Roman" w:hAnsi="Times New Roman"/>
          <w:b/>
          <w:sz w:val="24"/>
          <w:szCs w:val="24"/>
        </w:rPr>
        <w:t>actores biológicos</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80"/>
        <w:jc w:val="both"/>
        <w:rPr>
          <w:rFonts w:ascii="Times New Roman" w:hAnsi="Times New Roman"/>
          <w:sz w:val="24"/>
          <w:szCs w:val="24"/>
        </w:rPr>
      </w:pPr>
      <w:r w:rsidRPr="00FE28FB">
        <w:rPr>
          <w:rFonts w:ascii="Times New Roman" w:hAnsi="Times New Roman"/>
          <w:sz w:val="24"/>
          <w:szCs w:val="24"/>
        </w:rPr>
        <w:t xml:space="preserve">“Son los trastornos orgánicos que interfieren el normal aprovechamiento escolar. Los factores físicos hacen referencia a disfunciones en el sustrato </w:t>
      </w:r>
      <w:proofErr w:type="spellStart"/>
      <w:r w:rsidRPr="00FE28FB">
        <w:rPr>
          <w:rFonts w:ascii="Times New Roman" w:hAnsi="Times New Roman"/>
          <w:sz w:val="24"/>
          <w:szCs w:val="24"/>
        </w:rPr>
        <w:t>anatomofisiológico</w:t>
      </w:r>
      <w:proofErr w:type="spellEnd"/>
      <w:r w:rsidRPr="00FE28FB">
        <w:rPr>
          <w:rFonts w:ascii="Times New Roman" w:hAnsi="Times New Roman"/>
          <w:sz w:val="24"/>
          <w:szCs w:val="24"/>
        </w:rPr>
        <w:t xml:space="preserve"> del joven y de su salud física. Los factores </w:t>
      </w:r>
      <w:proofErr w:type="spellStart"/>
      <w:r w:rsidRPr="00FE28FB">
        <w:rPr>
          <w:rFonts w:ascii="Times New Roman" w:hAnsi="Times New Roman"/>
          <w:sz w:val="24"/>
          <w:szCs w:val="24"/>
        </w:rPr>
        <w:t>neurofuncionales</w:t>
      </w:r>
      <w:proofErr w:type="spellEnd"/>
      <w:r w:rsidRPr="00FE28FB">
        <w:rPr>
          <w:rFonts w:ascii="Times New Roman" w:hAnsi="Times New Roman"/>
          <w:sz w:val="24"/>
          <w:szCs w:val="24"/>
        </w:rPr>
        <w:t xml:space="preserve"> se refieren a los trastornos en la integración del sistema nervioso que causan fracaso escolar” (PORTELLANOS, 1989:37)</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numPr>
          <w:ilvl w:val="0"/>
          <w:numId w:val="1"/>
        </w:numPr>
        <w:overflowPunct w:val="0"/>
        <w:autoSpaceDE w:val="0"/>
        <w:autoSpaceDN w:val="0"/>
        <w:adjustRightInd w:val="0"/>
        <w:spacing w:after="0" w:line="360" w:lineRule="auto"/>
        <w:ind w:hanging="718"/>
        <w:jc w:val="both"/>
        <w:rPr>
          <w:rFonts w:ascii="Times New Roman" w:hAnsi="Times New Roman"/>
          <w:sz w:val="24"/>
          <w:szCs w:val="24"/>
        </w:rPr>
      </w:pPr>
      <w:r w:rsidRPr="00FE28FB">
        <w:rPr>
          <w:rFonts w:ascii="Times New Roman" w:hAnsi="Times New Roman"/>
          <w:sz w:val="24"/>
          <w:szCs w:val="24"/>
        </w:rPr>
        <w:t xml:space="preserve">Factores </w:t>
      </w:r>
      <w:proofErr w:type="spellStart"/>
      <w:r w:rsidRPr="00FE28FB">
        <w:rPr>
          <w:rFonts w:ascii="Times New Roman" w:hAnsi="Times New Roman"/>
          <w:sz w:val="24"/>
          <w:szCs w:val="24"/>
        </w:rPr>
        <w:t>neurofuncionales</w:t>
      </w:r>
      <w:proofErr w:type="spellEnd"/>
      <w:r w:rsidRPr="00FE28FB">
        <w:rPr>
          <w:rFonts w:ascii="Times New Roman" w:hAnsi="Times New Roman"/>
          <w:sz w:val="24"/>
          <w:szCs w:val="24"/>
        </w:rPr>
        <w:t xml:space="preserve"> </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80"/>
        <w:jc w:val="both"/>
        <w:rPr>
          <w:rFonts w:ascii="Times New Roman" w:hAnsi="Times New Roman"/>
          <w:sz w:val="24"/>
          <w:szCs w:val="24"/>
        </w:rPr>
      </w:pPr>
      <w:r w:rsidRPr="00FE28FB">
        <w:rPr>
          <w:rFonts w:ascii="Times New Roman" w:hAnsi="Times New Roman"/>
          <w:sz w:val="24"/>
          <w:szCs w:val="24"/>
        </w:rPr>
        <w:t xml:space="preserve">En muchas ocasiones el Fracaso escolar </w:t>
      </w:r>
      <w:proofErr w:type="spellStart"/>
      <w:r w:rsidRPr="00FE28FB">
        <w:rPr>
          <w:rFonts w:ascii="Times New Roman" w:hAnsi="Times New Roman"/>
          <w:sz w:val="24"/>
          <w:szCs w:val="24"/>
        </w:rPr>
        <w:t>esta</w:t>
      </w:r>
      <w:proofErr w:type="spellEnd"/>
      <w:r w:rsidRPr="00FE28FB">
        <w:rPr>
          <w:rFonts w:ascii="Times New Roman" w:hAnsi="Times New Roman"/>
          <w:sz w:val="24"/>
          <w:szCs w:val="24"/>
        </w:rPr>
        <w:t xml:space="preserve"> producido por una lesión o disfunción menor del SNC, en la terminología castellana se le llama Trastorno del Aprendizaje, éste está asociado a trastornos funcionales de integración de estructuras </w:t>
      </w:r>
      <w:proofErr w:type="spellStart"/>
      <w:r w:rsidRPr="00FE28FB">
        <w:rPr>
          <w:rFonts w:ascii="Times New Roman" w:hAnsi="Times New Roman"/>
          <w:sz w:val="24"/>
          <w:szCs w:val="24"/>
        </w:rPr>
        <w:t>córtico</w:t>
      </w:r>
      <w:proofErr w:type="spellEnd"/>
      <w:r w:rsidRPr="00FE28FB">
        <w:rPr>
          <w:rFonts w:ascii="Times New Roman" w:hAnsi="Times New Roman"/>
          <w:sz w:val="24"/>
          <w:szCs w:val="24"/>
        </w:rPr>
        <w:t>-subcorticales del estudiante con dicha denominación. De una forma global se puede estimar que la mayoría de los niños con trastornos de aprendizaje presentan una estructura cerebral normal, pero con déficit en su funcionalidad que se traduce en diversos trastornos de aprendizaje escolar, especialmente en áreas instrumentales básicas. Podemos incluir dentro de los trastornos de aprendizaje los Trastornos de conducta perturbadora (Déficit de atención con hiperactividad TDAH)</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autoSpaceDE w:val="0"/>
        <w:autoSpaceDN w:val="0"/>
        <w:adjustRightInd w:val="0"/>
        <w:spacing w:after="0" w:line="360" w:lineRule="auto"/>
        <w:jc w:val="both"/>
        <w:rPr>
          <w:rFonts w:ascii="Times New Roman" w:hAnsi="Times New Roman"/>
          <w:sz w:val="24"/>
          <w:szCs w:val="24"/>
        </w:rPr>
      </w:pPr>
      <w:r w:rsidRPr="00FE28FB">
        <w:rPr>
          <w:rFonts w:ascii="Times New Roman" w:hAnsi="Times New Roman"/>
          <w:sz w:val="24"/>
          <w:szCs w:val="24"/>
        </w:rPr>
        <w:t>Factores físicos.-</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numPr>
          <w:ilvl w:val="0"/>
          <w:numId w:val="2"/>
        </w:numPr>
        <w:overflowPunct w:val="0"/>
        <w:autoSpaceDE w:val="0"/>
        <w:autoSpaceDN w:val="0"/>
        <w:adjustRightInd w:val="0"/>
        <w:spacing w:after="0" w:line="360" w:lineRule="auto"/>
        <w:ind w:hanging="718"/>
        <w:jc w:val="both"/>
        <w:rPr>
          <w:rFonts w:ascii="Times New Roman" w:hAnsi="Times New Roman"/>
          <w:sz w:val="24"/>
          <w:szCs w:val="24"/>
        </w:rPr>
      </w:pPr>
      <w:r w:rsidRPr="00FE28FB">
        <w:rPr>
          <w:rFonts w:ascii="Times New Roman" w:hAnsi="Times New Roman"/>
          <w:sz w:val="24"/>
          <w:szCs w:val="24"/>
        </w:rPr>
        <w:t xml:space="preserve">trastornos sensoriales </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80"/>
        <w:jc w:val="both"/>
        <w:rPr>
          <w:rFonts w:ascii="Times New Roman" w:hAnsi="Times New Roman"/>
          <w:sz w:val="24"/>
          <w:szCs w:val="24"/>
        </w:rPr>
      </w:pPr>
      <w:r w:rsidRPr="00FE28FB">
        <w:rPr>
          <w:rFonts w:ascii="Times New Roman" w:hAnsi="Times New Roman"/>
          <w:sz w:val="24"/>
          <w:szCs w:val="24"/>
        </w:rPr>
        <w:t>Los trastornos de visión y audición son muy frecuentes en la escuela impidiendo un normal aprovechamiento escolar y siendo la causa de un bajo rendimiento.</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numPr>
          <w:ilvl w:val="0"/>
          <w:numId w:val="3"/>
        </w:numPr>
        <w:overflowPunct w:val="0"/>
        <w:autoSpaceDE w:val="0"/>
        <w:autoSpaceDN w:val="0"/>
        <w:adjustRightInd w:val="0"/>
        <w:spacing w:after="0" w:line="360" w:lineRule="auto"/>
        <w:ind w:hanging="718"/>
        <w:jc w:val="both"/>
        <w:rPr>
          <w:rFonts w:ascii="Times New Roman" w:hAnsi="Times New Roman"/>
          <w:sz w:val="24"/>
          <w:szCs w:val="24"/>
        </w:rPr>
      </w:pPr>
      <w:r w:rsidRPr="00FE28FB">
        <w:rPr>
          <w:rFonts w:ascii="Times New Roman" w:hAnsi="Times New Roman"/>
          <w:sz w:val="24"/>
          <w:szCs w:val="24"/>
        </w:rPr>
        <w:lastRenderedPageBreak/>
        <w:t xml:space="preserve">trastornos </w:t>
      </w:r>
      <w:proofErr w:type="spellStart"/>
      <w:r w:rsidRPr="00FE28FB">
        <w:rPr>
          <w:rFonts w:ascii="Times New Roman" w:hAnsi="Times New Roman"/>
          <w:sz w:val="24"/>
          <w:szCs w:val="24"/>
        </w:rPr>
        <w:t>somatofisiológicos</w:t>
      </w:r>
      <w:proofErr w:type="spellEnd"/>
      <w:r w:rsidRPr="00FE28FB">
        <w:rPr>
          <w:rFonts w:ascii="Times New Roman" w:hAnsi="Times New Roman"/>
          <w:sz w:val="24"/>
          <w:szCs w:val="24"/>
        </w:rPr>
        <w:t xml:space="preserve"> </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80"/>
        <w:jc w:val="both"/>
        <w:rPr>
          <w:rFonts w:ascii="Times New Roman" w:hAnsi="Times New Roman"/>
          <w:sz w:val="24"/>
          <w:szCs w:val="24"/>
        </w:rPr>
      </w:pPr>
      <w:r w:rsidRPr="00FE28FB">
        <w:rPr>
          <w:rFonts w:ascii="Times New Roman" w:hAnsi="Times New Roman"/>
          <w:sz w:val="24"/>
          <w:szCs w:val="24"/>
        </w:rPr>
        <w:t>Las enfermedades clínicamente constatables pueden producir serias inferencias en el rendimiento escolar, bien por la necesidad de intervenciones quirúrgicas o estancias prolongadas en hospitales o por las limitaciones de su evolución impone al joven que la padece por ejemplo un caso de epilepsia, cardiopatías, hepatopatías.</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80"/>
        <w:jc w:val="both"/>
        <w:rPr>
          <w:rFonts w:ascii="Times New Roman" w:hAnsi="Times New Roman"/>
          <w:sz w:val="24"/>
          <w:szCs w:val="24"/>
        </w:rPr>
      </w:pPr>
      <w:r w:rsidRPr="00FE28FB">
        <w:rPr>
          <w:rFonts w:ascii="Times New Roman" w:hAnsi="Times New Roman"/>
          <w:sz w:val="24"/>
          <w:szCs w:val="24"/>
        </w:rPr>
        <w:t xml:space="preserve">También existen trastornos de tipo subclínico que pasan desapercibidos la mayoría de las ocasiones y que generan un descenso en el rendimiento escolar del estudiante, su salud esta generalmente mermada con el consecuente trastorno de la actividad escolar. “Una dieta inadecuada, carente del adecuado aporte proteínico o vitamínico puede causar más estragos en el rendimiento escolar que muchas enfermedades de mayor entidad”. </w:t>
      </w:r>
      <w:proofErr w:type="spellStart"/>
      <w:r w:rsidRPr="00FE28FB">
        <w:rPr>
          <w:rFonts w:ascii="Times New Roman" w:hAnsi="Times New Roman"/>
          <w:sz w:val="24"/>
          <w:szCs w:val="24"/>
        </w:rPr>
        <w:t>Gilly</w:t>
      </w:r>
      <w:proofErr w:type="spellEnd"/>
      <w:r w:rsidRPr="00FE28FB">
        <w:rPr>
          <w:rFonts w:ascii="Times New Roman" w:hAnsi="Times New Roman"/>
          <w:sz w:val="24"/>
          <w:szCs w:val="24"/>
        </w:rPr>
        <w:t>, 1969 citado por (PORTELLANO, 1989:38)</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FE28FB" w:rsidP="00FE28FB">
      <w:pPr>
        <w:widowControl w:val="0"/>
        <w:autoSpaceDE w:val="0"/>
        <w:autoSpaceDN w:val="0"/>
        <w:adjustRightInd w:val="0"/>
        <w:spacing w:after="0" w:line="360" w:lineRule="auto"/>
        <w:jc w:val="both"/>
        <w:rPr>
          <w:rFonts w:ascii="Times New Roman" w:hAnsi="Times New Roman"/>
          <w:b/>
          <w:sz w:val="24"/>
          <w:szCs w:val="24"/>
        </w:rPr>
      </w:pPr>
      <w:r>
        <w:rPr>
          <w:rFonts w:ascii="Times New Roman" w:hAnsi="Times New Roman"/>
          <w:b/>
          <w:sz w:val="24"/>
          <w:szCs w:val="24"/>
        </w:rPr>
        <w:t>H</w:t>
      </w:r>
      <w:r w:rsidRPr="00FE28FB">
        <w:rPr>
          <w:rFonts w:ascii="Times New Roman" w:hAnsi="Times New Roman"/>
          <w:b/>
          <w:sz w:val="24"/>
          <w:szCs w:val="24"/>
        </w:rPr>
        <w:t>ábitos</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80"/>
        <w:jc w:val="both"/>
        <w:rPr>
          <w:rFonts w:ascii="Times New Roman" w:hAnsi="Times New Roman"/>
          <w:sz w:val="24"/>
          <w:szCs w:val="24"/>
        </w:rPr>
      </w:pPr>
      <w:r w:rsidRPr="00FE28FB">
        <w:rPr>
          <w:rFonts w:ascii="Times New Roman" w:hAnsi="Times New Roman"/>
          <w:sz w:val="24"/>
          <w:szCs w:val="24"/>
        </w:rPr>
        <w:t>Una de las principales causas de la falta de motivación e interés real de los alumnos hacia el estudio es el desconocimiento de hábitos y técnicas efectivas para lograr dicho objetivo.</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80"/>
        <w:jc w:val="both"/>
        <w:rPr>
          <w:rFonts w:ascii="Times New Roman" w:hAnsi="Times New Roman"/>
          <w:sz w:val="24"/>
          <w:szCs w:val="24"/>
        </w:rPr>
      </w:pPr>
      <w:r w:rsidRPr="00FE28FB">
        <w:rPr>
          <w:rFonts w:ascii="Times New Roman" w:hAnsi="Times New Roman"/>
          <w:sz w:val="24"/>
          <w:szCs w:val="24"/>
        </w:rPr>
        <w:t>“En el nivel de bachillerato prácticamente uno de cada 2 hombres 44.5% y una de cada tres mujeres 34.3% reprueban al menos una materia en el ciclo escolar que cursa, esto significa que un total de 78.8% de los estudiantes reprueba por lo menos, lo cual es altísimo ya que representa 8 de cada 10 estudiantes” (QUINTERO, 2004:12)</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80"/>
        <w:jc w:val="both"/>
        <w:rPr>
          <w:rFonts w:ascii="Times New Roman" w:hAnsi="Times New Roman"/>
          <w:sz w:val="24"/>
          <w:szCs w:val="24"/>
        </w:rPr>
      </w:pPr>
      <w:r w:rsidRPr="00FE28FB">
        <w:rPr>
          <w:rFonts w:ascii="Times New Roman" w:hAnsi="Times New Roman"/>
          <w:sz w:val="24"/>
          <w:szCs w:val="24"/>
        </w:rPr>
        <w:t>Además del gasto público que esto representa, estos jóvenes viven una gran frustración y se pueden llegar a convertir en delincuentes en potencia, si no se ocupan laboralmente al abandonar la escuela.</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80"/>
        <w:jc w:val="both"/>
        <w:rPr>
          <w:rFonts w:ascii="Times New Roman" w:hAnsi="Times New Roman"/>
          <w:sz w:val="24"/>
          <w:szCs w:val="24"/>
        </w:rPr>
      </w:pPr>
      <w:r w:rsidRPr="00FE28FB">
        <w:rPr>
          <w:rFonts w:ascii="Times New Roman" w:hAnsi="Times New Roman"/>
          <w:sz w:val="24"/>
          <w:szCs w:val="24"/>
        </w:rPr>
        <w:t xml:space="preserve">Por otro lado el éxito o fracaso del estudio también depende de varios factores como son: hábitos higiénicos, Condiciones materiales y hábitos de estudio. Los hábitos higiénicos son todos aquellos entre los cuales encontramos actos que nos permiten mantener y propiciar </w:t>
      </w:r>
      <w:r w:rsidRPr="00FE28FB">
        <w:rPr>
          <w:rFonts w:ascii="Times New Roman" w:hAnsi="Times New Roman"/>
          <w:sz w:val="24"/>
          <w:szCs w:val="24"/>
        </w:rPr>
        <w:lastRenderedPageBreak/>
        <w:t>nuestra salud tanto física como mental, las condiciones materiales se consideran todos los recursos y materiales necesarios para abordar los contenidos propuestos en las materias, además aquí se considera el espacio física y sus características. En cuanto a los hábitos de estudio se refiere a la costumbre de estudiar sin que se les tenga que estar ordenando al estudiante, crear el hábito del estudio conlleva la voluntad, la motivación y el aislamiento pedagógico.</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FE28FB" w:rsidP="00FE28FB">
      <w:pPr>
        <w:widowControl w:val="0"/>
        <w:autoSpaceDE w:val="0"/>
        <w:autoSpaceDN w:val="0"/>
        <w:adjustRightInd w:val="0"/>
        <w:spacing w:after="0" w:line="360" w:lineRule="auto"/>
        <w:jc w:val="both"/>
        <w:rPr>
          <w:rFonts w:ascii="Times New Roman" w:hAnsi="Times New Roman"/>
          <w:b/>
          <w:sz w:val="24"/>
          <w:szCs w:val="24"/>
        </w:rPr>
      </w:pPr>
      <w:r>
        <w:rPr>
          <w:rFonts w:ascii="Times New Roman" w:hAnsi="Times New Roman"/>
          <w:b/>
          <w:sz w:val="24"/>
          <w:szCs w:val="24"/>
        </w:rPr>
        <w:t>O</w:t>
      </w:r>
      <w:r w:rsidRPr="00FE28FB">
        <w:rPr>
          <w:rFonts w:ascii="Times New Roman" w:hAnsi="Times New Roman"/>
          <w:b/>
          <w:sz w:val="24"/>
          <w:szCs w:val="24"/>
        </w:rPr>
        <w:t>bjeto de estudio</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80"/>
        <w:jc w:val="both"/>
        <w:rPr>
          <w:rFonts w:ascii="Times New Roman" w:hAnsi="Times New Roman"/>
          <w:sz w:val="24"/>
          <w:szCs w:val="24"/>
        </w:rPr>
      </w:pPr>
      <w:r w:rsidRPr="00FE28FB">
        <w:rPr>
          <w:rFonts w:ascii="Times New Roman" w:hAnsi="Times New Roman"/>
          <w:sz w:val="24"/>
          <w:szCs w:val="24"/>
        </w:rPr>
        <w:t xml:space="preserve">En este sentido se llevó a cabo una investigación en la escuela preparatoria Regional de </w:t>
      </w:r>
      <w:proofErr w:type="spellStart"/>
      <w:r w:rsidRPr="00FE28FB">
        <w:rPr>
          <w:rFonts w:ascii="Times New Roman" w:hAnsi="Times New Roman"/>
          <w:sz w:val="24"/>
          <w:szCs w:val="24"/>
        </w:rPr>
        <w:t>Ahualulco</w:t>
      </w:r>
      <w:proofErr w:type="spellEnd"/>
      <w:r w:rsidRPr="00FE28FB">
        <w:rPr>
          <w:rFonts w:ascii="Times New Roman" w:hAnsi="Times New Roman"/>
          <w:sz w:val="24"/>
          <w:szCs w:val="24"/>
        </w:rPr>
        <w:t xml:space="preserve"> de Mercado de la Universidad de Guadalajara, en dicha institución era preocupante la reprobación de un 19%, en donde las materias más reprobadas eran; matemáticas, física y química principalmente en los alumnos de 1º a 3ºsemestre. Lo trascendente de este fenómeno es que muchas de la veces la reprobación lleva a los alumnos a la expulsión de la escuela debido al artículo 35º del Reglamento General de Evaluación y Promoción dela Universidad de Guadalajara, o a la deserción en donde finalmente los alumnos muchas de las veces emigran a otro país, son desempleados, o se convierten en patologías sociales.</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autoSpaceDE w:val="0"/>
        <w:autoSpaceDN w:val="0"/>
        <w:adjustRightInd w:val="0"/>
        <w:spacing w:after="0" w:line="360" w:lineRule="auto"/>
        <w:jc w:val="both"/>
        <w:rPr>
          <w:rFonts w:ascii="Times New Roman" w:hAnsi="Times New Roman"/>
          <w:sz w:val="24"/>
          <w:szCs w:val="24"/>
        </w:rPr>
      </w:pPr>
      <w:r w:rsidRPr="00FE28FB">
        <w:rPr>
          <w:rFonts w:ascii="Times New Roman" w:hAnsi="Times New Roman"/>
          <w:color w:val="7030A0"/>
          <w:sz w:val="24"/>
          <w:szCs w:val="24"/>
        </w:rPr>
        <w:t>Metodología</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80"/>
        <w:jc w:val="both"/>
        <w:rPr>
          <w:rFonts w:ascii="Times New Roman" w:hAnsi="Times New Roman"/>
          <w:sz w:val="24"/>
          <w:szCs w:val="24"/>
        </w:rPr>
      </w:pPr>
      <w:r w:rsidRPr="00FE28FB">
        <w:rPr>
          <w:rFonts w:ascii="Times New Roman" w:hAnsi="Times New Roman"/>
          <w:sz w:val="24"/>
          <w:szCs w:val="24"/>
        </w:rPr>
        <w:t xml:space="preserve">Se realizó un investigación no experimental con la intención de observar el fenómeno tal como se presenta, sin manipular variables, para después analizarla, al igual fue una investigación </w:t>
      </w:r>
      <w:proofErr w:type="spellStart"/>
      <w:r w:rsidRPr="00FE28FB">
        <w:rPr>
          <w:rFonts w:ascii="Times New Roman" w:hAnsi="Times New Roman"/>
          <w:sz w:val="24"/>
          <w:szCs w:val="24"/>
        </w:rPr>
        <w:t>transeccional</w:t>
      </w:r>
      <w:proofErr w:type="spellEnd"/>
      <w:r w:rsidRPr="00FE28FB">
        <w:rPr>
          <w:rFonts w:ascii="Times New Roman" w:hAnsi="Times New Roman"/>
          <w:sz w:val="24"/>
          <w:szCs w:val="24"/>
        </w:rPr>
        <w:t xml:space="preserve"> o transversal, ya que recolecto datos en un solo momento en un tiempo único que fue le ciclo 2009-B, siendo su propósito describir las variables y analizar su incidencia en un momento dado, es como tomar una fotografía de algo que sucede.</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80"/>
        <w:jc w:val="both"/>
        <w:rPr>
          <w:rFonts w:ascii="Times New Roman" w:hAnsi="Times New Roman"/>
          <w:sz w:val="24"/>
          <w:szCs w:val="24"/>
        </w:rPr>
      </w:pPr>
      <w:r w:rsidRPr="00FE28FB">
        <w:rPr>
          <w:rFonts w:ascii="Times New Roman" w:hAnsi="Times New Roman"/>
          <w:sz w:val="24"/>
          <w:szCs w:val="24"/>
        </w:rPr>
        <w:t xml:space="preserve">Se </w:t>
      </w:r>
      <w:r w:rsidR="00FE28FB" w:rsidRPr="00FE28FB">
        <w:rPr>
          <w:rFonts w:ascii="Times New Roman" w:hAnsi="Times New Roman"/>
          <w:sz w:val="24"/>
          <w:szCs w:val="24"/>
        </w:rPr>
        <w:t>realizó</w:t>
      </w:r>
      <w:r w:rsidRPr="00FE28FB">
        <w:rPr>
          <w:rFonts w:ascii="Times New Roman" w:hAnsi="Times New Roman"/>
          <w:sz w:val="24"/>
          <w:szCs w:val="24"/>
        </w:rPr>
        <w:t xml:space="preserve"> un muestreo de tipo probabilístico utilizándose una formula con un 95% de confiabilidad arrojándonos una muestra de 52 alumnos, proveniente de la estratificación de subgrupos.</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80"/>
        <w:jc w:val="both"/>
        <w:rPr>
          <w:rFonts w:ascii="Times New Roman" w:hAnsi="Times New Roman"/>
          <w:sz w:val="24"/>
          <w:szCs w:val="24"/>
        </w:rPr>
      </w:pPr>
      <w:r w:rsidRPr="00FE28FB">
        <w:rPr>
          <w:rFonts w:ascii="Times New Roman" w:hAnsi="Times New Roman"/>
          <w:sz w:val="24"/>
          <w:szCs w:val="24"/>
        </w:rPr>
        <w:lastRenderedPageBreak/>
        <w:t>Para hacer la recolección de datos se elaboró como instrumento un cuestionario con respuesta de opción múltiple, eligiendo los alumnos al azar.</w:t>
      </w:r>
    </w:p>
    <w:p w:rsidR="0041788B" w:rsidRPr="00FE28FB" w:rsidRDefault="00521BCA" w:rsidP="00FE28FB">
      <w:pPr>
        <w:widowControl w:val="0"/>
        <w:overflowPunct w:val="0"/>
        <w:autoSpaceDE w:val="0"/>
        <w:autoSpaceDN w:val="0"/>
        <w:adjustRightInd w:val="0"/>
        <w:spacing w:after="0" w:line="360" w:lineRule="auto"/>
        <w:ind w:right="380"/>
        <w:jc w:val="both"/>
        <w:rPr>
          <w:rFonts w:ascii="Times New Roman" w:hAnsi="Times New Roman"/>
          <w:sz w:val="24"/>
          <w:szCs w:val="24"/>
        </w:rPr>
      </w:pPr>
      <w:r w:rsidRPr="00FE28FB">
        <w:rPr>
          <w:rFonts w:ascii="Times New Roman" w:hAnsi="Times New Roman"/>
          <w:sz w:val="24"/>
          <w:szCs w:val="24"/>
        </w:rPr>
        <w:t>Dicho cuestionario contaba de 178 preguntas, las cuales englobaban indicadores de los factores;</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numPr>
          <w:ilvl w:val="0"/>
          <w:numId w:val="4"/>
        </w:numPr>
        <w:overflowPunct w:val="0"/>
        <w:autoSpaceDE w:val="0"/>
        <w:autoSpaceDN w:val="0"/>
        <w:adjustRightInd w:val="0"/>
        <w:spacing w:after="0" w:line="360" w:lineRule="auto"/>
        <w:ind w:hanging="358"/>
        <w:jc w:val="both"/>
        <w:rPr>
          <w:rFonts w:ascii="Times New Roman" w:hAnsi="Times New Roman"/>
          <w:sz w:val="24"/>
          <w:szCs w:val="24"/>
        </w:rPr>
      </w:pPr>
      <w:r w:rsidRPr="00FE28FB">
        <w:rPr>
          <w:rFonts w:ascii="Times New Roman" w:hAnsi="Times New Roman"/>
          <w:sz w:val="24"/>
          <w:szCs w:val="24"/>
        </w:rPr>
        <w:t xml:space="preserve">Familiares </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numPr>
          <w:ilvl w:val="0"/>
          <w:numId w:val="4"/>
        </w:numPr>
        <w:overflowPunct w:val="0"/>
        <w:autoSpaceDE w:val="0"/>
        <w:autoSpaceDN w:val="0"/>
        <w:adjustRightInd w:val="0"/>
        <w:spacing w:after="0" w:line="360" w:lineRule="auto"/>
        <w:ind w:hanging="358"/>
        <w:jc w:val="both"/>
        <w:rPr>
          <w:rFonts w:ascii="Times New Roman" w:hAnsi="Times New Roman"/>
          <w:sz w:val="24"/>
          <w:szCs w:val="24"/>
        </w:rPr>
      </w:pPr>
      <w:r w:rsidRPr="00FE28FB">
        <w:rPr>
          <w:rFonts w:ascii="Times New Roman" w:hAnsi="Times New Roman"/>
          <w:sz w:val="24"/>
          <w:szCs w:val="24"/>
        </w:rPr>
        <w:t xml:space="preserve">Psicopatológicos </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numPr>
          <w:ilvl w:val="0"/>
          <w:numId w:val="4"/>
        </w:numPr>
        <w:overflowPunct w:val="0"/>
        <w:autoSpaceDE w:val="0"/>
        <w:autoSpaceDN w:val="0"/>
        <w:adjustRightInd w:val="0"/>
        <w:spacing w:after="0" w:line="360" w:lineRule="auto"/>
        <w:ind w:hanging="358"/>
        <w:jc w:val="both"/>
        <w:rPr>
          <w:rFonts w:ascii="Times New Roman" w:hAnsi="Times New Roman"/>
          <w:sz w:val="24"/>
          <w:szCs w:val="24"/>
        </w:rPr>
      </w:pPr>
      <w:r w:rsidRPr="00FE28FB">
        <w:rPr>
          <w:rFonts w:ascii="Times New Roman" w:hAnsi="Times New Roman"/>
          <w:sz w:val="24"/>
          <w:szCs w:val="24"/>
        </w:rPr>
        <w:t xml:space="preserve">Clima afectivo </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numPr>
          <w:ilvl w:val="0"/>
          <w:numId w:val="4"/>
        </w:numPr>
        <w:overflowPunct w:val="0"/>
        <w:autoSpaceDE w:val="0"/>
        <w:autoSpaceDN w:val="0"/>
        <w:adjustRightInd w:val="0"/>
        <w:spacing w:after="0" w:line="360" w:lineRule="auto"/>
        <w:ind w:hanging="358"/>
        <w:jc w:val="both"/>
        <w:rPr>
          <w:rFonts w:ascii="Times New Roman" w:hAnsi="Times New Roman"/>
          <w:sz w:val="24"/>
          <w:szCs w:val="24"/>
        </w:rPr>
      </w:pPr>
      <w:proofErr w:type="spellStart"/>
      <w:r w:rsidRPr="00FE28FB">
        <w:rPr>
          <w:rFonts w:ascii="Times New Roman" w:hAnsi="Times New Roman"/>
          <w:sz w:val="24"/>
          <w:szCs w:val="24"/>
        </w:rPr>
        <w:t>Biofisicosociales</w:t>
      </w:r>
      <w:proofErr w:type="spellEnd"/>
      <w:r w:rsidRPr="00FE28FB">
        <w:rPr>
          <w:rFonts w:ascii="Times New Roman" w:hAnsi="Times New Roman"/>
          <w:sz w:val="24"/>
          <w:szCs w:val="24"/>
        </w:rPr>
        <w:t xml:space="preserve"> </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numPr>
          <w:ilvl w:val="0"/>
          <w:numId w:val="4"/>
        </w:numPr>
        <w:overflowPunct w:val="0"/>
        <w:autoSpaceDE w:val="0"/>
        <w:autoSpaceDN w:val="0"/>
        <w:adjustRightInd w:val="0"/>
        <w:spacing w:after="0" w:line="360" w:lineRule="auto"/>
        <w:ind w:hanging="358"/>
        <w:jc w:val="both"/>
        <w:rPr>
          <w:rFonts w:ascii="Times New Roman" w:hAnsi="Times New Roman"/>
          <w:sz w:val="24"/>
          <w:szCs w:val="24"/>
        </w:rPr>
      </w:pPr>
      <w:r w:rsidRPr="00FE28FB">
        <w:rPr>
          <w:rFonts w:ascii="Times New Roman" w:hAnsi="Times New Roman"/>
          <w:sz w:val="24"/>
          <w:szCs w:val="24"/>
        </w:rPr>
        <w:t xml:space="preserve">Pedagógicos </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numPr>
          <w:ilvl w:val="0"/>
          <w:numId w:val="4"/>
        </w:numPr>
        <w:overflowPunct w:val="0"/>
        <w:autoSpaceDE w:val="0"/>
        <w:autoSpaceDN w:val="0"/>
        <w:adjustRightInd w:val="0"/>
        <w:spacing w:after="0" w:line="360" w:lineRule="auto"/>
        <w:ind w:hanging="358"/>
        <w:jc w:val="both"/>
        <w:rPr>
          <w:rFonts w:ascii="Times New Roman" w:hAnsi="Times New Roman"/>
          <w:sz w:val="24"/>
          <w:szCs w:val="24"/>
        </w:rPr>
      </w:pPr>
      <w:r w:rsidRPr="00FE28FB">
        <w:rPr>
          <w:rFonts w:ascii="Times New Roman" w:hAnsi="Times New Roman"/>
          <w:sz w:val="24"/>
          <w:szCs w:val="24"/>
        </w:rPr>
        <w:t xml:space="preserve">Biológicos </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numPr>
          <w:ilvl w:val="0"/>
          <w:numId w:val="4"/>
        </w:numPr>
        <w:overflowPunct w:val="0"/>
        <w:autoSpaceDE w:val="0"/>
        <w:autoSpaceDN w:val="0"/>
        <w:adjustRightInd w:val="0"/>
        <w:spacing w:after="0" w:line="360" w:lineRule="auto"/>
        <w:ind w:hanging="358"/>
        <w:jc w:val="both"/>
        <w:rPr>
          <w:rFonts w:ascii="Times New Roman" w:hAnsi="Times New Roman"/>
          <w:sz w:val="24"/>
          <w:szCs w:val="24"/>
        </w:rPr>
      </w:pPr>
      <w:r w:rsidRPr="00FE28FB">
        <w:rPr>
          <w:rFonts w:ascii="Times New Roman" w:hAnsi="Times New Roman"/>
          <w:sz w:val="24"/>
          <w:szCs w:val="24"/>
        </w:rPr>
        <w:t xml:space="preserve">Hábitos higiénicos </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numPr>
          <w:ilvl w:val="0"/>
          <w:numId w:val="4"/>
        </w:numPr>
        <w:overflowPunct w:val="0"/>
        <w:autoSpaceDE w:val="0"/>
        <w:autoSpaceDN w:val="0"/>
        <w:adjustRightInd w:val="0"/>
        <w:spacing w:after="0" w:line="360" w:lineRule="auto"/>
        <w:ind w:hanging="358"/>
        <w:jc w:val="both"/>
        <w:rPr>
          <w:rFonts w:ascii="Times New Roman" w:hAnsi="Times New Roman"/>
          <w:sz w:val="24"/>
          <w:szCs w:val="24"/>
        </w:rPr>
      </w:pPr>
      <w:r w:rsidRPr="00FE28FB">
        <w:rPr>
          <w:rFonts w:ascii="Times New Roman" w:hAnsi="Times New Roman"/>
          <w:sz w:val="24"/>
          <w:szCs w:val="24"/>
        </w:rPr>
        <w:t xml:space="preserve">Hábitos de estudio </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numPr>
          <w:ilvl w:val="0"/>
          <w:numId w:val="4"/>
        </w:numPr>
        <w:overflowPunct w:val="0"/>
        <w:autoSpaceDE w:val="0"/>
        <w:autoSpaceDN w:val="0"/>
        <w:adjustRightInd w:val="0"/>
        <w:spacing w:after="0" w:line="360" w:lineRule="auto"/>
        <w:ind w:hanging="358"/>
        <w:jc w:val="both"/>
        <w:rPr>
          <w:rFonts w:ascii="Times New Roman" w:hAnsi="Times New Roman"/>
          <w:sz w:val="24"/>
          <w:szCs w:val="24"/>
        </w:rPr>
      </w:pPr>
      <w:r w:rsidRPr="00FE28FB">
        <w:rPr>
          <w:rFonts w:ascii="Times New Roman" w:hAnsi="Times New Roman"/>
          <w:sz w:val="24"/>
          <w:szCs w:val="24"/>
        </w:rPr>
        <w:t xml:space="preserve">Condiciones materiales </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autoSpaceDE w:val="0"/>
        <w:autoSpaceDN w:val="0"/>
        <w:adjustRightInd w:val="0"/>
        <w:spacing w:after="0" w:line="360" w:lineRule="auto"/>
        <w:jc w:val="both"/>
        <w:rPr>
          <w:rFonts w:ascii="Times New Roman" w:hAnsi="Times New Roman"/>
          <w:sz w:val="24"/>
          <w:szCs w:val="24"/>
        </w:rPr>
      </w:pPr>
      <w:r w:rsidRPr="00FE28FB">
        <w:rPr>
          <w:rFonts w:ascii="Times New Roman" w:hAnsi="Times New Roman"/>
          <w:color w:val="7030A0"/>
          <w:sz w:val="24"/>
          <w:szCs w:val="24"/>
        </w:rPr>
        <w:t>Conclusiones</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5340"/>
        <w:gridCol w:w="1440"/>
        <w:gridCol w:w="1720"/>
        <w:gridCol w:w="340"/>
      </w:tblGrid>
      <w:tr w:rsidR="0041788B" w:rsidRPr="00FE28FB">
        <w:trPr>
          <w:trHeight w:val="293"/>
        </w:trPr>
        <w:tc>
          <w:tcPr>
            <w:tcW w:w="5340" w:type="dxa"/>
            <w:tcBorders>
              <w:top w:val="nil"/>
              <w:left w:val="nil"/>
              <w:bottom w:val="nil"/>
              <w:right w:val="nil"/>
            </w:tcBorders>
            <w:vAlign w:val="bottom"/>
          </w:tcPr>
          <w:p w:rsidR="0041788B" w:rsidRPr="00FE28FB" w:rsidRDefault="00521BCA" w:rsidP="00FE28FB">
            <w:pPr>
              <w:widowControl w:val="0"/>
              <w:autoSpaceDE w:val="0"/>
              <w:autoSpaceDN w:val="0"/>
              <w:adjustRightInd w:val="0"/>
              <w:spacing w:after="0" w:line="360" w:lineRule="auto"/>
              <w:jc w:val="both"/>
              <w:rPr>
                <w:rFonts w:ascii="Times New Roman" w:hAnsi="Times New Roman"/>
                <w:sz w:val="24"/>
                <w:szCs w:val="24"/>
              </w:rPr>
            </w:pPr>
            <w:r w:rsidRPr="00FE28FB">
              <w:rPr>
                <w:rFonts w:ascii="Times New Roman" w:hAnsi="Times New Roman"/>
                <w:sz w:val="24"/>
                <w:szCs w:val="24"/>
              </w:rPr>
              <w:t>Después de haber realizado la interpretación de</w:t>
            </w:r>
          </w:p>
        </w:tc>
        <w:tc>
          <w:tcPr>
            <w:tcW w:w="1440" w:type="dxa"/>
            <w:tcBorders>
              <w:top w:val="nil"/>
              <w:left w:val="nil"/>
              <w:bottom w:val="nil"/>
              <w:right w:val="nil"/>
            </w:tcBorders>
            <w:vAlign w:val="bottom"/>
          </w:tcPr>
          <w:p w:rsidR="0041788B" w:rsidRPr="00FE28FB" w:rsidRDefault="00521BCA" w:rsidP="00FE28FB">
            <w:pPr>
              <w:widowControl w:val="0"/>
              <w:autoSpaceDE w:val="0"/>
              <w:autoSpaceDN w:val="0"/>
              <w:adjustRightInd w:val="0"/>
              <w:spacing w:after="0" w:line="360" w:lineRule="auto"/>
              <w:ind w:left="200"/>
              <w:jc w:val="both"/>
              <w:rPr>
                <w:rFonts w:ascii="Times New Roman" w:hAnsi="Times New Roman"/>
                <w:sz w:val="24"/>
                <w:szCs w:val="24"/>
              </w:rPr>
            </w:pPr>
            <w:r w:rsidRPr="00FE28FB">
              <w:rPr>
                <w:rFonts w:ascii="Times New Roman" w:hAnsi="Times New Roman"/>
                <w:sz w:val="24"/>
                <w:szCs w:val="24"/>
              </w:rPr>
              <w:t>resultados</w:t>
            </w:r>
          </w:p>
        </w:tc>
        <w:tc>
          <w:tcPr>
            <w:tcW w:w="1720" w:type="dxa"/>
            <w:tcBorders>
              <w:top w:val="nil"/>
              <w:left w:val="nil"/>
              <w:bottom w:val="nil"/>
              <w:right w:val="nil"/>
            </w:tcBorders>
            <w:vAlign w:val="bottom"/>
          </w:tcPr>
          <w:p w:rsidR="0041788B" w:rsidRPr="00FE28FB" w:rsidRDefault="00521BCA" w:rsidP="00FE28FB">
            <w:pPr>
              <w:widowControl w:val="0"/>
              <w:autoSpaceDE w:val="0"/>
              <w:autoSpaceDN w:val="0"/>
              <w:adjustRightInd w:val="0"/>
              <w:spacing w:after="0" w:line="360" w:lineRule="auto"/>
              <w:ind w:left="220"/>
              <w:jc w:val="both"/>
              <w:rPr>
                <w:rFonts w:ascii="Times New Roman" w:hAnsi="Times New Roman"/>
                <w:sz w:val="24"/>
                <w:szCs w:val="24"/>
              </w:rPr>
            </w:pPr>
            <w:r w:rsidRPr="00FE28FB">
              <w:rPr>
                <w:rFonts w:ascii="Times New Roman" w:hAnsi="Times New Roman"/>
                <w:sz w:val="24"/>
                <w:szCs w:val="24"/>
              </w:rPr>
              <w:t>arrojados por</w:t>
            </w:r>
          </w:p>
        </w:tc>
        <w:tc>
          <w:tcPr>
            <w:tcW w:w="340" w:type="dxa"/>
            <w:tcBorders>
              <w:top w:val="nil"/>
              <w:left w:val="nil"/>
              <w:bottom w:val="nil"/>
              <w:right w:val="nil"/>
            </w:tcBorders>
            <w:vAlign w:val="bottom"/>
          </w:tcPr>
          <w:p w:rsidR="0041788B" w:rsidRPr="00FE28FB" w:rsidRDefault="00521BCA" w:rsidP="00FE28FB">
            <w:pPr>
              <w:widowControl w:val="0"/>
              <w:autoSpaceDE w:val="0"/>
              <w:autoSpaceDN w:val="0"/>
              <w:adjustRightInd w:val="0"/>
              <w:spacing w:after="0" w:line="360" w:lineRule="auto"/>
              <w:jc w:val="both"/>
              <w:rPr>
                <w:rFonts w:ascii="Times New Roman" w:hAnsi="Times New Roman"/>
                <w:sz w:val="24"/>
                <w:szCs w:val="24"/>
              </w:rPr>
            </w:pPr>
            <w:r w:rsidRPr="00FE28FB">
              <w:rPr>
                <w:rFonts w:ascii="Times New Roman" w:hAnsi="Times New Roman"/>
                <w:sz w:val="24"/>
                <w:szCs w:val="24"/>
              </w:rPr>
              <w:t>los</w:t>
            </w:r>
          </w:p>
        </w:tc>
      </w:tr>
      <w:tr w:rsidR="0041788B" w:rsidRPr="00FE28FB">
        <w:trPr>
          <w:trHeight w:val="440"/>
        </w:trPr>
        <w:tc>
          <w:tcPr>
            <w:tcW w:w="5340" w:type="dxa"/>
            <w:tcBorders>
              <w:top w:val="nil"/>
              <w:left w:val="nil"/>
              <w:bottom w:val="nil"/>
              <w:right w:val="nil"/>
            </w:tcBorders>
            <w:vAlign w:val="bottom"/>
          </w:tcPr>
          <w:p w:rsidR="0041788B" w:rsidRPr="00FE28FB" w:rsidRDefault="00521BCA" w:rsidP="00FE28FB">
            <w:pPr>
              <w:widowControl w:val="0"/>
              <w:autoSpaceDE w:val="0"/>
              <w:autoSpaceDN w:val="0"/>
              <w:adjustRightInd w:val="0"/>
              <w:spacing w:after="0" w:line="360" w:lineRule="auto"/>
              <w:jc w:val="both"/>
              <w:rPr>
                <w:rFonts w:ascii="Times New Roman" w:hAnsi="Times New Roman"/>
                <w:sz w:val="24"/>
                <w:szCs w:val="24"/>
              </w:rPr>
            </w:pPr>
            <w:r w:rsidRPr="00FE28FB">
              <w:rPr>
                <w:rFonts w:ascii="Times New Roman" w:hAnsi="Times New Roman"/>
                <w:sz w:val="24"/>
                <w:szCs w:val="24"/>
              </w:rPr>
              <w:t>instrumentos de recogida de datos concluimos</w:t>
            </w:r>
          </w:p>
        </w:tc>
        <w:tc>
          <w:tcPr>
            <w:tcW w:w="3160" w:type="dxa"/>
            <w:gridSpan w:val="2"/>
            <w:tcBorders>
              <w:top w:val="nil"/>
              <w:left w:val="nil"/>
              <w:bottom w:val="nil"/>
              <w:right w:val="nil"/>
            </w:tcBorders>
            <w:vAlign w:val="bottom"/>
          </w:tcPr>
          <w:p w:rsidR="0041788B" w:rsidRPr="00FE28FB" w:rsidRDefault="00521BCA" w:rsidP="00FE28FB">
            <w:pPr>
              <w:widowControl w:val="0"/>
              <w:autoSpaceDE w:val="0"/>
              <w:autoSpaceDN w:val="0"/>
              <w:adjustRightInd w:val="0"/>
              <w:spacing w:after="0" w:line="360" w:lineRule="auto"/>
              <w:ind w:left="100"/>
              <w:jc w:val="both"/>
              <w:rPr>
                <w:rFonts w:ascii="Times New Roman" w:hAnsi="Times New Roman"/>
                <w:sz w:val="24"/>
                <w:szCs w:val="24"/>
              </w:rPr>
            </w:pPr>
            <w:r w:rsidRPr="00FE28FB">
              <w:rPr>
                <w:rFonts w:ascii="Times New Roman" w:hAnsi="Times New Roman"/>
                <w:sz w:val="24"/>
                <w:szCs w:val="24"/>
              </w:rPr>
              <w:t>que efectivamente las cusas</w:t>
            </w:r>
          </w:p>
        </w:tc>
        <w:tc>
          <w:tcPr>
            <w:tcW w:w="340" w:type="dxa"/>
            <w:tcBorders>
              <w:top w:val="nil"/>
              <w:left w:val="nil"/>
              <w:bottom w:val="nil"/>
              <w:right w:val="nil"/>
            </w:tcBorders>
            <w:vAlign w:val="bottom"/>
          </w:tcPr>
          <w:p w:rsidR="0041788B" w:rsidRPr="00FE28FB" w:rsidRDefault="00521BCA" w:rsidP="00FE28FB">
            <w:pPr>
              <w:widowControl w:val="0"/>
              <w:autoSpaceDE w:val="0"/>
              <w:autoSpaceDN w:val="0"/>
              <w:adjustRightInd w:val="0"/>
              <w:spacing w:after="0" w:line="360" w:lineRule="auto"/>
              <w:jc w:val="both"/>
              <w:rPr>
                <w:rFonts w:ascii="Times New Roman" w:hAnsi="Times New Roman"/>
                <w:sz w:val="24"/>
                <w:szCs w:val="24"/>
              </w:rPr>
            </w:pPr>
            <w:r w:rsidRPr="00FE28FB">
              <w:rPr>
                <w:rFonts w:ascii="Times New Roman" w:hAnsi="Times New Roman"/>
                <w:sz w:val="24"/>
                <w:szCs w:val="24"/>
              </w:rPr>
              <w:t>de</w:t>
            </w:r>
          </w:p>
        </w:tc>
      </w:tr>
    </w:tbl>
    <w:p w:rsidR="0041788B" w:rsidRPr="00FE28FB" w:rsidRDefault="00521BCA" w:rsidP="00FE28FB">
      <w:pPr>
        <w:widowControl w:val="0"/>
        <w:overflowPunct w:val="0"/>
        <w:autoSpaceDE w:val="0"/>
        <w:autoSpaceDN w:val="0"/>
        <w:adjustRightInd w:val="0"/>
        <w:spacing w:after="0" w:line="360" w:lineRule="auto"/>
        <w:ind w:right="380"/>
        <w:jc w:val="both"/>
        <w:rPr>
          <w:rFonts w:ascii="Times New Roman" w:hAnsi="Times New Roman"/>
          <w:sz w:val="24"/>
          <w:szCs w:val="24"/>
        </w:rPr>
      </w:pPr>
      <w:proofErr w:type="gramStart"/>
      <w:r w:rsidRPr="00FE28FB">
        <w:rPr>
          <w:rFonts w:ascii="Times New Roman" w:hAnsi="Times New Roman"/>
          <w:sz w:val="24"/>
          <w:szCs w:val="24"/>
        </w:rPr>
        <w:t>reprobación</w:t>
      </w:r>
      <w:proofErr w:type="gramEnd"/>
      <w:r w:rsidRPr="00FE28FB">
        <w:rPr>
          <w:rFonts w:ascii="Times New Roman" w:hAnsi="Times New Roman"/>
          <w:sz w:val="24"/>
          <w:szCs w:val="24"/>
        </w:rPr>
        <w:t xml:space="preserve"> son </w:t>
      </w:r>
      <w:proofErr w:type="spellStart"/>
      <w:r w:rsidRPr="00FE28FB">
        <w:rPr>
          <w:rFonts w:ascii="Times New Roman" w:hAnsi="Times New Roman"/>
          <w:sz w:val="24"/>
          <w:szCs w:val="24"/>
        </w:rPr>
        <w:t>multicaúsales</w:t>
      </w:r>
      <w:proofErr w:type="spellEnd"/>
      <w:r w:rsidRPr="00FE28FB">
        <w:rPr>
          <w:rFonts w:ascii="Times New Roman" w:hAnsi="Times New Roman"/>
          <w:sz w:val="24"/>
          <w:szCs w:val="24"/>
        </w:rPr>
        <w:t xml:space="preserve"> pero en este caso existen factores que están impactando más que otros.</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80"/>
        <w:jc w:val="both"/>
        <w:rPr>
          <w:rFonts w:ascii="Times New Roman" w:hAnsi="Times New Roman"/>
          <w:sz w:val="24"/>
          <w:szCs w:val="24"/>
        </w:rPr>
      </w:pPr>
      <w:r w:rsidRPr="00FE28FB">
        <w:rPr>
          <w:rFonts w:ascii="Times New Roman" w:hAnsi="Times New Roman"/>
          <w:sz w:val="24"/>
          <w:szCs w:val="24"/>
        </w:rPr>
        <w:lastRenderedPageBreak/>
        <w:t xml:space="preserve">Hábitos de estudio, éste es el factor que encontramos con mayor prevalencia en la problemática de la reprobación, este factor se entiende como la costumbre de estudiar de manera sistemática, se puede observar en los resultados que los sujetos de estudio no cuentan con este </w:t>
      </w:r>
      <w:proofErr w:type="spellStart"/>
      <w:r w:rsidRPr="00FE28FB">
        <w:rPr>
          <w:rFonts w:ascii="Times New Roman" w:hAnsi="Times New Roman"/>
          <w:sz w:val="24"/>
          <w:szCs w:val="24"/>
        </w:rPr>
        <w:t>habito</w:t>
      </w:r>
      <w:proofErr w:type="spellEnd"/>
      <w:r w:rsidRPr="00FE28FB">
        <w:rPr>
          <w:rFonts w:ascii="Times New Roman" w:hAnsi="Times New Roman"/>
          <w:sz w:val="24"/>
          <w:szCs w:val="24"/>
        </w:rPr>
        <w:t>, ya que no dedican un espacio de tiempo para estudiar todos los días y cuando esto se presenta es un tiempo mínimo, además de que no hay un horario fijo para ello, además de hacerlo de una forma desordenada pues continuamente se distraen y solo realizan lecturas parciales de los temas encomendados.</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80"/>
        <w:jc w:val="both"/>
        <w:rPr>
          <w:rFonts w:ascii="Times New Roman" w:hAnsi="Times New Roman"/>
          <w:sz w:val="24"/>
          <w:szCs w:val="24"/>
        </w:rPr>
      </w:pPr>
      <w:r w:rsidRPr="00FE28FB">
        <w:rPr>
          <w:rFonts w:ascii="Times New Roman" w:hAnsi="Times New Roman"/>
          <w:sz w:val="24"/>
          <w:szCs w:val="24"/>
        </w:rPr>
        <w:t>Es de señalar que solo un mínimo de la muestra consulta en el diccionario las palabras que no conoce avanzando en sus lecturas con vacíos de conocimientos lo que no le permite una adecuada comprensión de los contenidos lo cual expresan en el cuestionario aplicado cuando manifiestan que tienen problemas con la comprensión de lectura, trayendo todo esto como consecuencia una pobre capacidad de estudio</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80"/>
        <w:jc w:val="both"/>
        <w:rPr>
          <w:rFonts w:ascii="Times New Roman" w:hAnsi="Times New Roman"/>
          <w:sz w:val="24"/>
          <w:szCs w:val="24"/>
        </w:rPr>
      </w:pPr>
      <w:r w:rsidRPr="00FE28FB">
        <w:rPr>
          <w:rFonts w:ascii="Times New Roman" w:hAnsi="Times New Roman"/>
          <w:sz w:val="24"/>
          <w:szCs w:val="24"/>
        </w:rPr>
        <w:t xml:space="preserve">Al igual hábitos de estudio conlleva a que existan condiciones y recursos materiales necesarios para ello, pero desgraciadamente encontramos que la mayoría no cuenta ni siquiera con los recursos materiales mínimos necesarios para realizar sus tareas escolares, no poseen un lugar especial y fijo para realizar las tareas o estudiar, por lo que las hacen en los diferentes espacios de su casa, usando para esto la mayoría de las veces la mesa para </w:t>
      </w:r>
      <w:proofErr w:type="gramStart"/>
      <w:r w:rsidRPr="00FE28FB">
        <w:rPr>
          <w:rFonts w:ascii="Times New Roman" w:hAnsi="Times New Roman"/>
          <w:sz w:val="24"/>
          <w:szCs w:val="24"/>
        </w:rPr>
        <w:t>comer</w:t>
      </w:r>
      <w:proofErr w:type="gramEnd"/>
      <w:r w:rsidRPr="00FE28FB">
        <w:rPr>
          <w:rFonts w:ascii="Times New Roman" w:hAnsi="Times New Roman"/>
          <w:sz w:val="24"/>
          <w:szCs w:val="24"/>
        </w:rPr>
        <w:t>, la mesita de la sala (cuando la tienen), la cama o un sillón, aunado a esto encontramos carencias de material bibliográfico o de papelería, además de que el espacio en el que realizan las actividades encomendadas en la escuela o de estudio, están rodeadas de distractores como música, la televisión prendida, póster y fotografías en las paredes, personas hablando etc.</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80"/>
        <w:jc w:val="both"/>
        <w:rPr>
          <w:rFonts w:ascii="Times New Roman" w:hAnsi="Times New Roman"/>
          <w:sz w:val="24"/>
          <w:szCs w:val="24"/>
        </w:rPr>
      </w:pPr>
      <w:r w:rsidRPr="00FE28FB">
        <w:rPr>
          <w:rFonts w:ascii="Times New Roman" w:hAnsi="Times New Roman"/>
          <w:sz w:val="24"/>
          <w:szCs w:val="24"/>
        </w:rPr>
        <w:t xml:space="preserve">Finalmente </w:t>
      </w:r>
      <w:proofErr w:type="spellStart"/>
      <w:r w:rsidRPr="00FE28FB">
        <w:rPr>
          <w:rFonts w:ascii="Times New Roman" w:hAnsi="Times New Roman"/>
          <w:sz w:val="24"/>
          <w:szCs w:val="24"/>
        </w:rPr>
        <w:t>cabria</w:t>
      </w:r>
      <w:proofErr w:type="spellEnd"/>
      <w:r w:rsidRPr="00FE28FB">
        <w:rPr>
          <w:rFonts w:ascii="Times New Roman" w:hAnsi="Times New Roman"/>
          <w:sz w:val="24"/>
          <w:szCs w:val="24"/>
        </w:rPr>
        <w:t xml:space="preserve"> preguntarnos ¿Cómo los padres pueden enseñar un hábito de estudio cuando nunca lo han llevado a cabo? O también ¿Cómo los alumnos pueden aprender un </w:t>
      </w:r>
      <w:proofErr w:type="spellStart"/>
      <w:r w:rsidRPr="00FE28FB">
        <w:rPr>
          <w:rFonts w:ascii="Times New Roman" w:hAnsi="Times New Roman"/>
          <w:sz w:val="24"/>
          <w:szCs w:val="24"/>
        </w:rPr>
        <w:t>habito</w:t>
      </w:r>
      <w:proofErr w:type="spellEnd"/>
      <w:r w:rsidRPr="00FE28FB">
        <w:rPr>
          <w:rFonts w:ascii="Times New Roman" w:hAnsi="Times New Roman"/>
          <w:sz w:val="24"/>
          <w:szCs w:val="24"/>
        </w:rPr>
        <w:t xml:space="preserve"> de estudio que nunca han visto?</w:t>
      </w:r>
    </w:p>
    <w:p w:rsidR="0041788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FE28FB" w:rsidRDefault="00FE28FB" w:rsidP="00FE28FB">
      <w:pPr>
        <w:widowControl w:val="0"/>
        <w:autoSpaceDE w:val="0"/>
        <w:autoSpaceDN w:val="0"/>
        <w:adjustRightInd w:val="0"/>
        <w:spacing w:after="0" w:line="360" w:lineRule="auto"/>
        <w:jc w:val="both"/>
        <w:rPr>
          <w:rFonts w:ascii="Times New Roman" w:hAnsi="Times New Roman"/>
          <w:sz w:val="24"/>
          <w:szCs w:val="24"/>
        </w:rPr>
      </w:pPr>
    </w:p>
    <w:p w:rsidR="00FE28FB" w:rsidRPr="00FE28FB" w:rsidRDefault="00FE28F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80"/>
        <w:jc w:val="both"/>
        <w:rPr>
          <w:rFonts w:ascii="Times New Roman" w:hAnsi="Times New Roman"/>
          <w:sz w:val="24"/>
          <w:szCs w:val="24"/>
        </w:rPr>
      </w:pPr>
      <w:r w:rsidRPr="00FE28FB">
        <w:rPr>
          <w:rFonts w:ascii="Times New Roman" w:hAnsi="Times New Roman"/>
          <w:sz w:val="24"/>
          <w:szCs w:val="24"/>
        </w:rPr>
        <w:lastRenderedPageBreak/>
        <w:t>Aunado a esto encontramos unos inadecuados hábitos de higiene en donde el alumno normalmente no duerme las horas necesarias, ni se alimenta a la misma hora y por lo regular no come o desayuna cuando se va la escuela, lo que representa un problema en la atención y concentración del estudiante sí éste tiene hambre.</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80"/>
        <w:jc w:val="both"/>
        <w:rPr>
          <w:rFonts w:ascii="Times New Roman" w:hAnsi="Times New Roman"/>
          <w:sz w:val="24"/>
          <w:szCs w:val="24"/>
        </w:rPr>
      </w:pPr>
      <w:r w:rsidRPr="00FE28FB">
        <w:rPr>
          <w:rFonts w:ascii="Times New Roman" w:hAnsi="Times New Roman"/>
          <w:sz w:val="24"/>
          <w:szCs w:val="24"/>
        </w:rPr>
        <w:t xml:space="preserve">El nivel socio cultural es otro de los factores que más </w:t>
      </w:r>
      <w:proofErr w:type="spellStart"/>
      <w:r w:rsidRPr="00FE28FB">
        <w:rPr>
          <w:rFonts w:ascii="Times New Roman" w:hAnsi="Times New Roman"/>
          <w:sz w:val="24"/>
          <w:szCs w:val="24"/>
        </w:rPr>
        <w:t>esta</w:t>
      </w:r>
      <w:proofErr w:type="spellEnd"/>
      <w:r w:rsidRPr="00FE28FB">
        <w:rPr>
          <w:rFonts w:ascii="Times New Roman" w:hAnsi="Times New Roman"/>
          <w:sz w:val="24"/>
          <w:szCs w:val="24"/>
        </w:rPr>
        <w:t xml:space="preserve"> incidiendo en el fenómeno de reprobación, esto es debido a que la familia es un elemento muy importante en la formación del estudiante ya que si el nivel de cultura de la familia es alto, la información</w:t>
      </w:r>
      <w:r w:rsidR="00FE28FB">
        <w:rPr>
          <w:rFonts w:ascii="Times New Roman" w:hAnsi="Times New Roman"/>
          <w:sz w:val="24"/>
          <w:szCs w:val="24"/>
        </w:rPr>
        <w:t xml:space="preserve"> </w:t>
      </w:r>
      <w:r w:rsidRPr="00FE28FB">
        <w:rPr>
          <w:rFonts w:ascii="Times New Roman" w:hAnsi="Times New Roman"/>
          <w:sz w:val="24"/>
          <w:szCs w:val="24"/>
        </w:rPr>
        <w:t>con que cuenta el estudiante será alta y por el contrario si este es bajo, de igual forma la información con la que cuente será baja, ocurre lo mismo con el lenguaje lo que conlleva a presentar un vocabulario pobre, en este caso la mayoría de los estudiantes que presentan problemas provienen de familias con, padres con baja escolaridad que oscila entre preescolar y secundaria, esta situación inhibe la posibilidad de que puedan comprender y apoyar a sus hijos en los procesos educativos para su formación, así como en las tareas que les son encomendadas por sus profesores, lo cual se pone de manifiesto cuando mencionan desconocer si sus hijos cuentan o no con hábitos de estudio, mucho menos conoce aspectos pedagógicos que influyen en su proceso de formación, es de resaltar además la poca bibliografía existente en los hogares de los estudiantes lo cual conlleva a una pobreza cultural siendo éste un factor que incide de manera importante en la reprobación de sus hijos.</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autoSpaceDE w:val="0"/>
        <w:autoSpaceDN w:val="0"/>
        <w:adjustRightInd w:val="0"/>
        <w:spacing w:after="0" w:line="360" w:lineRule="auto"/>
        <w:ind w:left="60"/>
        <w:jc w:val="both"/>
        <w:rPr>
          <w:rFonts w:ascii="Times New Roman" w:hAnsi="Times New Roman"/>
          <w:sz w:val="24"/>
          <w:szCs w:val="24"/>
        </w:rPr>
      </w:pPr>
      <w:r w:rsidRPr="00FE28FB">
        <w:rPr>
          <w:rFonts w:ascii="Times New Roman" w:hAnsi="Times New Roman"/>
          <w:sz w:val="24"/>
          <w:szCs w:val="24"/>
        </w:rPr>
        <w:t>Así también  son  evidentes las carencias  económicas en que se desenvuelven estos</w:t>
      </w:r>
      <w:r w:rsidR="00FE28FB">
        <w:rPr>
          <w:rFonts w:ascii="Times New Roman" w:hAnsi="Times New Roman"/>
          <w:sz w:val="24"/>
          <w:szCs w:val="24"/>
        </w:rPr>
        <w:t xml:space="preserve"> </w:t>
      </w:r>
      <w:r w:rsidRPr="00FE28FB">
        <w:rPr>
          <w:rFonts w:ascii="Times New Roman" w:hAnsi="Times New Roman"/>
          <w:sz w:val="24"/>
          <w:szCs w:val="24"/>
        </w:rPr>
        <w:t>alumnos, esto es debido a que en su gran mayoría los padres son agricultores, jornaleros</w:t>
      </w:r>
    </w:p>
    <w:tbl>
      <w:tblPr>
        <w:tblW w:w="0" w:type="auto"/>
        <w:tblLayout w:type="fixed"/>
        <w:tblCellMar>
          <w:left w:w="0" w:type="dxa"/>
          <w:right w:w="0" w:type="dxa"/>
        </w:tblCellMar>
        <w:tblLook w:val="0000" w:firstRow="0" w:lastRow="0" w:firstColumn="0" w:lastColumn="0" w:noHBand="0" w:noVBand="0"/>
      </w:tblPr>
      <w:tblGrid>
        <w:gridCol w:w="1040"/>
        <w:gridCol w:w="320"/>
        <w:gridCol w:w="1460"/>
        <w:gridCol w:w="1940"/>
        <w:gridCol w:w="440"/>
        <w:gridCol w:w="1900"/>
        <w:gridCol w:w="1740"/>
      </w:tblGrid>
      <w:tr w:rsidR="0041788B" w:rsidRPr="00FE28FB">
        <w:trPr>
          <w:trHeight w:val="293"/>
        </w:trPr>
        <w:tc>
          <w:tcPr>
            <w:tcW w:w="1040" w:type="dxa"/>
            <w:tcBorders>
              <w:top w:val="nil"/>
              <w:left w:val="nil"/>
              <w:bottom w:val="nil"/>
              <w:right w:val="nil"/>
            </w:tcBorders>
            <w:vAlign w:val="bottom"/>
          </w:tcPr>
          <w:p w:rsidR="0041788B" w:rsidRPr="00FE28FB" w:rsidRDefault="00521BCA" w:rsidP="00FE28FB">
            <w:pPr>
              <w:widowControl w:val="0"/>
              <w:autoSpaceDE w:val="0"/>
              <w:autoSpaceDN w:val="0"/>
              <w:adjustRightInd w:val="0"/>
              <w:spacing w:after="0" w:line="360" w:lineRule="auto"/>
              <w:jc w:val="both"/>
              <w:rPr>
                <w:rFonts w:ascii="Times New Roman" w:hAnsi="Times New Roman"/>
                <w:sz w:val="24"/>
                <w:szCs w:val="24"/>
              </w:rPr>
            </w:pPr>
            <w:r w:rsidRPr="00FE28FB">
              <w:rPr>
                <w:rFonts w:ascii="Times New Roman" w:hAnsi="Times New Roman"/>
                <w:sz w:val="24"/>
                <w:szCs w:val="24"/>
              </w:rPr>
              <w:t>obreros y</w:t>
            </w:r>
          </w:p>
        </w:tc>
        <w:tc>
          <w:tcPr>
            <w:tcW w:w="3720" w:type="dxa"/>
            <w:gridSpan w:val="3"/>
            <w:tcBorders>
              <w:top w:val="nil"/>
              <w:left w:val="nil"/>
              <w:bottom w:val="nil"/>
              <w:right w:val="nil"/>
            </w:tcBorders>
            <w:vAlign w:val="bottom"/>
          </w:tcPr>
          <w:p w:rsidR="0041788B" w:rsidRPr="00FE28FB" w:rsidRDefault="00521BCA" w:rsidP="00FE28FB">
            <w:pPr>
              <w:widowControl w:val="0"/>
              <w:autoSpaceDE w:val="0"/>
              <w:autoSpaceDN w:val="0"/>
              <w:adjustRightInd w:val="0"/>
              <w:spacing w:after="0" w:line="360" w:lineRule="auto"/>
              <w:ind w:left="40"/>
              <w:jc w:val="both"/>
              <w:rPr>
                <w:rFonts w:ascii="Times New Roman" w:hAnsi="Times New Roman"/>
                <w:sz w:val="24"/>
                <w:szCs w:val="24"/>
              </w:rPr>
            </w:pPr>
            <w:r w:rsidRPr="00FE28FB">
              <w:rPr>
                <w:rFonts w:ascii="Times New Roman" w:hAnsi="Times New Roman"/>
                <w:sz w:val="24"/>
                <w:szCs w:val="24"/>
              </w:rPr>
              <w:t>amas de casa, al igual sus hogares</w:t>
            </w:r>
          </w:p>
        </w:tc>
        <w:tc>
          <w:tcPr>
            <w:tcW w:w="2340" w:type="dxa"/>
            <w:gridSpan w:val="2"/>
            <w:tcBorders>
              <w:top w:val="nil"/>
              <w:left w:val="nil"/>
              <w:bottom w:val="nil"/>
              <w:right w:val="nil"/>
            </w:tcBorders>
            <w:vAlign w:val="bottom"/>
          </w:tcPr>
          <w:p w:rsidR="0041788B" w:rsidRPr="00FE28FB" w:rsidRDefault="00521BCA" w:rsidP="00FE28FB">
            <w:pPr>
              <w:widowControl w:val="0"/>
              <w:autoSpaceDE w:val="0"/>
              <w:autoSpaceDN w:val="0"/>
              <w:adjustRightInd w:val="0"/>
              <w:spacing w:after="0" w:line="360" w:lineRule="auto"/>
              <w:ind w:left="40"/>
              <w:jc w:val="both"/>
              <w:rPr>
                <w:rFonts w:ascii="Times New Roman" w:hAnsi="Times New Roman"/>
                <w:sz w:val="24"/>
                <w:szCs w:val="24"/>
              </w:rPr>
            </w:pPr>
            <w:r w:rsidRPr="00FE28FB">
              <w:rPr>
                <w:rFonts w:ascii="Times New Roman" w:hAnsi="Times New Roman"/>
                <w:sz w:val="24"/>
                <w:szCs w:val="24"/>
              </w:rPr>
              <w:t>se caracterizan por el</w:t>
            </w:r>
          </w:p>
        </w:tc>
        <w:tc>
          <w:tcPr>
            <w:tcW w:w="1740" w:type="dxa"/>
            <w:tcBorders>
              <w:top w:val="nil"/>
              <w:left w:val="nil"/>
              <w:bottom w:val="nil"/>
              <w:right w:val="nil"/>
            </w:tcBorders>
            <w:vAlign w:val="bottom"/>
          </w:tcPr>
          <w:p w:rsidR="0041788B" w:rsidRPr="00FE28FB" w:rsidRDefault="00521BCA" w:rsidP="00FE28FB">
            <w:pPr>
              <w:widowControl w:val="0"/>
              <w:autoSpaceDE w:val="0"/>
              <w:autoSpaceDN w:val="0"/>
              <w:adjustRightInd w:val="0"/>
              <w:spacing w:after="0" w:line="360" w:lineRule="auto"/>
              <w:jc w:val="both"/>
              <w:rPr>
                <w:rFonts w:ascii="Times New Roman" w:hAnsi="Times New Roman"/>
                <w:sz w:val="24"/>
                <w:szCs w:val="24"/>
              </w:rPr>
            </w:pPr>
            <w:r w:rsidRPr="00FE28FB">
              <w:rPr>
                <w:rFonts w:ascii="Times New Roman" w:hAnsi="Times New Roman"/>
                <w:sz w:val="24"/>
                <w:szCs w:val="24"/>
              </w:rPr>
              <w:t>hacinamiento, el</w:t>
            </w:r>
          </w:p>
        </w:tc>
      </w:tr>
      <w:tr w:rsidR="0041788B" w:rsidRPr="00FE28FB">
        <w:trPr>
          <w:trHeight w:val="440"/>
        </w:trPr>
        <w:tc>
          <w:tcPr>
            <w:tcW w:w="1040" w:type="dxa"/>
            <w:tcBorders>
              <w:top w:val="nil"/>
              <w:left w:val="nil"/>
              <w:bottom w:val="nil"/>
              <w:right w:val="nil"/>
            </w:tcBorders>
            <w:vAlign w:val="bottom"/>
          </w:tcPr>
          <w:p w:rsidR="0041788B" w:rsidRPr="00FE28FB" w:rsidRDefault="00521BCA" w:rsidP="00FE28FB">
            <w:pPr>
              <w:widowControl w:val="0"/>
              <w:autoSpaceDE w:val="0"/>
              <w:autoSpaceDN w:val="0"/>
              <w:adjustRightInd w:val="0"/>
              <w:spacing w:after="0" w:line="360" w:lineRule="auto"/>
              <w:jc w:val="both"/>
              <w:rPr>
                <w:rFonts w:ascii="Times New Roman" w:hAnsi="Times New Roman"/>
                <w:sz w:val="24"/>
                <w:szCs w:val="24"/>
              </w:rPr>
            </w:pPr>
            <w:r w:rsidRPr="00FE28FB">
              <w:rPr>
                <w:rFonts w:ascii="Times New Roman" w:hAnsi="Times New Roman"/>
                <w:sz w:val="24"/>
                <w:szCs w:val="24"/>
              </w:rPr>
              <w:t>desorden,</w:t>
            </w:r>
          </w:p>
        </w:tc>
        <w:tc>
          <w:tcPr>
            <w:tcW w:w="320" w:type="dxa"/>
            <w:tcBorders>
              <w:top w:val="nil"/>
              <w:left w:val="nil"/>
              <w:bottom w:val="nil"/>
              <w:right w:val="nil"/>
            </w:tcBorders>
            <w:vAlign w:val="bottom"/>
          </w:tcPr>
          <w:p w:rsidR="0041788B" w:rsidRPr="00FE28FB" w:rsidRDefault="00521BCA" w:rsidP="00FE28FB">
            <w:pPr>
              <w:widowControl w:val="0"/>
              <w:autoSpaceDE w:val="0"/>
              <w:autoSpaceDN w:val="0"/>
              <w:adjustRightInd w:val="0"/>
              <w:spacing w:after="0" w:line="360" w:lineRule="auto"/>
              <w:ind w:left="100"/>
              <w:jc w:val="both"/>
              <w:rPr>
                <w:rFonts w:ascii="Times New Roman" w:hAnsi="Times New Roman"/>
                <w:sz w:val="24"/>
                <w:szCs w:val="24"/>
              </w:rPr>
            </w:pPr>
            <w:r w:rsidRPr="00FE28FB">
              <w:rPr>
                <w:rFonts w:ascii="Times New Roman" w:hAnsi="Times New Roman"/>
                <w:sz w:val="24"/>
                <w:szCs w:val="24"/>
              </w:rPr>
              <w:t>la</w:t>
            </w:r>
          </w:p>
        </w:tc>
        <w:tc>
          <w:tcPr>
            <w:tcW w:w="1460" w:type="dxa"/>
            <w:tcBorders>
              <w:top w:val="nil"/>
              <w:left w:val="nil"/>
              <w:bottom w:val="nil"/>
              <w:right w:val="nil"/>
            </w:tcBorders>
            <w:vAlign w:val="bottom"/>
          </w:tcPr>
          <w:p w:rsidR="0041788B" w:rsidRPr="00FE28FB" w:rsidRDefault="00521BCA" w:rsidP="00FE28FB">
            <w:pPr>
              <w:widowControl w:val="0"/>
              <w:autoSpaceDE w:val="0"/>
              <w:autoSpaceDN w:val="0"/>
              <w:adjustRightInd w:val="0"/>
              <w:spacing w:after="0" w:line="360" w:lineRule="auto"/>
              <w:jc w:val="both"/>
              <w:rPr>
                <w:rFonts w:ascii="Times New Roman" w:hAnsi="Times New Roman"/>
                <w:sz w:val="24"/>
                <w:szCs w:val="24"/>
              </w:rPr>
            </w:pPr>
            <w:r w:rsidRPr="00FE28FB">
              <w:rPr>
                <w:rFonts w:ascii="Times New Roman" w:hAnsi="Times New Roman"/>
                <w:sz w:val="24"/>
                <w:szCs w:val="24"/>
              </w:rPr>
              <w:t>suciedad y</w:t>
            </w:r>
          </w:p>
        </w:tc>
        <w:tc>
          <w:tcPr>
            <w:tcW w:w="2380" w:type="dxa"/>
            <w:gridSpan w:val="2"/>
            <w:tcBorders>
              <w:top w:val="nil"/>
              <w:left w:val="nil"/>
              <w:bottom w:val="nil"/>
              <w:right w:val="nil"/>
            </w:tcBorders>
            <w:vAlign w:val="bottom"/>
          </w:tcPr>
          <w:p w:rsidR="0041788B" w:rsidRPr="00FE28FB" w:rsidRDefault="00521BCA" w:rsidP="00FE28FB">
            <w:pPr>
              <w:widowControl w:val="0"/>
              <w:autoSpaceDE w:val="0"/>
              <w:autoSpaceDN w:val="0"/>
              <w:adjustRightInd w:val="0"/>
              <w:spacing w:after="0" w:line="360" w:lineRule="auto"/>
              <w:ind w:left="80"/>
              <w:jc w:val="both"/>
              <w:rPr>
                <w:rFonts w:ascii="Times New Roman" w:hAnsi="Times New Roman"/>
                <w:sz w:val="24"/>
                <w:szCs w:val="24"/>
              </w:rPr>
            </w:pPr>
            <w:r w:rsidRPr="00FE28FB">
              <w:rPr>
                <w:rFonts w:ascii="Times New Roman" w:hAnsi="Times New Roman"/>
                <w:sz w:val="24"/>
                <w:szCs w:val="24"/>
              </w:rPr>
              <w:t>la evidente pobreza,</w:t>
            </w:r>
          </w:p>
        </w:tc>
        <w:tc>
          <w:tcPr>
            <w:tcW w:w="3640" w:type="dxa"/>
            <w:gridSpan w:val="2"/>
            <w:tcBorders>
              <w:top w:val="nil"/>
              <w:left w:val="nil"/>
              <w:bottom w:val="nil"/>
              <w:right w:val="nil"/>
            </w:tcBorders>
            <w:vAlign w:val="bottom"/>
          </w:tcPr>
          <w:p w:rsidR="0041788B" w:rsidRPr="00FE28FB" w:rsidRDefault="00521BCA" w:rsidP="00FE28FB">
            <w:pPr>
              <w:widowControl w:val="0"/>
              <w:autoSpaceDE w:val="0"/>
              <w:autoSpaceDN w:val="0"/>
              <w:adjustRightInd w:val="0"/>
              <w:spacing w:after="0" w:line="360" w:lineRule="auto"/>
              <w:jc w:val="both"/>
              <w:rPr>
                <w:rFonts w:ascii="Times New Roman" w:hAnsi="Times New Roman"/>
                <w:sz w:val="24"/>
                <w:szCs w:val="24"/>
              </w:rPr>
            </w:pPr>
            <w:r w:rsidRPr="00FE28FB">
              <w:rPr>
                <w:rFonts w:ascii="Times New Roman" w:hAnsi="Times New Roman"/>
                <w:sz w:val="24"/>
                <w:szCs w:val="24"/>
              </w:rPr>
              <w:t>creando así un ambiente que es</w:t>
            </w:r>
          </w:p>
        </w:tc>
      </w:tr>
      <w:tr w:rsidR="0041788B" w:rsidRPr="00FE28FB">
        <w:trPr>
          <w:trHeight w:val="439"/>
        </w:trPr>
        <w:tc>
          <w:tcPr>
            <w:tcW w:w="1360" w:type="dxa"/>
            <w:gridSpan w:val="2"/>
            <w:tcBorders>
              <w:top w:val="nil"/>
              <w:left w:val="nil"/>
              <w:bottom w:val="nil"/>
              <w:right w:val="nil"/>
            </w:tcBorders>
            <w:vAlign w:val="bottom"/>
          </w:tcPr>
          <w:p w:rsidR="0041788B" w:rsidRPr="00FE28FB" w:rsidRDefault="00521BCA" w:rsidP="00FE28FB">
            <w:pPr>
              <w:widowControl w:val="0"/>
              <w:autoSpaceDE w:val="0"/>
              <w:autoSpaceDN w:val="0"/>
              <w:adjustRightInd w:val="0"/>
              <w:spacing w:after="0" w:line="360" w:lineRule="auto"/>
              <w:jc w:val="both"/>
              <w:rPr>
                <w:rFonts w:ascii="Times New Roman" w:hAnsi="Times New Roman"/>
                <w:sz w:val="24"/>
                <w:szCs w:val="24"/>
              </w:rPr>
            </w:pPr>
            <w:r w:rsidRPr="00FE28FB">
              <w:rPr>
                <w:rFonts w:ascii="Times New Roman" w:hAnsi="Times New Roman"/>
                <w:sz w:val="24"/>
                <w:szCs w:val="24"/>
              </w:rPr>
              <w:t>desfavorable</w:t>
            </w:r>
          </w:p>
        </w:tc>
        <w:tc>
          <w:tcPr>
            <w:tcW w:w="1460" w:type="dxa"/>
            <w:tcBorders>
              <w:top w:val="nil"/>
              <w:left w:val="nil"/>
              <w:bottom w:val="nil"/>
              <w:right w:val="nil"/>
            </w:tcBorders>
            <w:vAlign w:val="bottom"/>
          </w:tcPr>
          <w:p w:rsidR="0041788B" w:rsidRPr="00FE28FB" w:rsidRDefault="00521BCA" w:rsidP="00FE28FB">
            <w:pPr>
              <w:widowControl w:val="0"/>
              <w:autoSpaceDE w:val="0"/>
              <w:autoSpaceDN w:val="0"/>
              <w:adjustRightInd w:val="0"/>
              <w:spacing w:after="0" w:line="360" w:lineRule="auto"/>
              <w:jc w:val="both"/>
              <w:rPr>
                <w:rFonts w:ascii="Times New Roman" w:hAnsi="Times New Roman"/>
                <w:sz w:val="24"/>
                <w:szCs w:val="24"/>
              </w:rPr>
            </w:pPr>
            <w:r w:rsidRPr="00FE28FB">
              <w:rPr>
                <w:rFonts w:ascii="Times New Roman" w:hAnsi="Times New Roman"/>
                <w:sz w:val="24"/>
                <w:szCs w:val="24"/>
              </w:rPr>
              <w:t>para  que  el</w:t>
            </w:r>
          </w:p>
        </w:tc>
        <w:tc>
          <w:tcPr>
            <w:tcW w:w="1940" w:type="dxa"/>
            <w:tcBorders>
              <w:top w:val="nil"/>
              <w:left w:val="nil"/>
              <w:bottom w:val="nil"/>
              <w:right w:val="nil"/>
            </w:tcBorders>
            <w:vAlign w:val="bottom"/>
          </w:tcPr>
          <w:p w:rsidR="0041788B" w:rsidRPr="00FE28FB" w:rsidRDefault="00521BCA" w:rsidP="00FE28FB">
            <w:pPr>
              <w:widowControl w:val="0"/>
              <w:autoSpaceDE w:val="0"/>
              <w:autoSpaceDN w:val="0"/>
              <w:adjustRightInd w:val="0"/>
              <w:spacing w:after="0" w:line="360" w:lineRule="auto"/>
              <w:ind w:left="80"/>
              <w:jc w:val="both"/>
              <w:rPr>
                <w:rFonts w:ascii="Times New Roman" w:hAnsi="Times New Roman"/>
                <w:sz w:val="24"/>
                <w:szCs w:val="24"/>
              </w:rPr>
            </w:pPr>
            <w:r w:rsidRPr="00FE28FB">
              <w:rPr>
                <w:rFonts w:ascii="Times New Roman" w:hAnsi="Times New Roman"/>
                <w:sz w:val="24"/>
                <w:szCs w:val="24"/>
              </w:rPr>
              <w:t>alumno   cuente</w:t>
            </w:r>
          </w:p>
        </w:tc>
        <w:tc>
          <w:tcPr>
            <w:tcW w:w="440" w:type="dxa"/>
            <w:tcBorders>
              <w:top w:val="nil"/>
              <w:left w:val="nil"/>
              <w:bottom w:val="nil"/>
              <w:right w:val="nil"/>
            </w:tcBorders>
            <w:vAlign w:val="bottom"/>
          </w:tcPr>
          <w:p w:rsidR="0041788B" w:rsidRPr="00FE28FB" w:rsidRDefault="00521BCA" w:rsidP="00FE28FB">
            <w:pPr>
              <w:widowControl w:val="0"/>
              <w:autoSpaceDE w:val="0"/>
              <w:autoSpaceDN w:val="0"/>
              <w:adjustRightInd w:val="0"/>
              <w:spacing w:after="0" w:line="360" w:lineRule="auto"/>
              <w:ind w:left="60"/>
              <w:jc w:val="both"/>
              <w:rPr>
                <w:rFonts w:ascii="Times New Roman" w:hAnsi="Times New Roman"/>
                <w:sz w:val="24"/>
                <w:szCs w:val="24"/>
              </w:rPr>
            </w:pPr>
            <w:r w:rsidRPr="00FE28FB">
              <w:rPr>
                <w:rFonts w:ascii="Times New Roman" w:hAnsi="Times New Roman"/>
                <w:sz w:val="24"/>
                <w:szCs w:val="24"/>
              </w:rPr>
              <w:t>con</w:t>
            </w:r>
          </w:p>
        </w:tc>
        <w:tc>
          <w:tcPr>
            <w:tcW w:w="1900" w:type="dxa"/>
            <w:tcBorders>
              <w:top w:val="nil"/>
              <w:left w:val="nil"/>
              <w:bottom w:val="nil"/>
              <w:right w:val="nil"/>
            </w:tcBorders>
            <w:vAlign w:val="bottom"/>
          </w:tcPr>
          <w:p w:rsidR="0041788B" w:rsidRPr="00FE28FB" w:rsidRDefault="00521BCA" w:rsidP="00FE28FB">
            <w:pPr>
              <w:widowControl w:val="0"/>
              <w:autoSpaceDE w:val="0"/>
              <w:autoSpaceDN w:val="0"/>
              <w:adjustRightInd w:val="0"/>
              <w:spacing w:after="0" w:line="360" w:lineRule="auto"/>
              <w:ind w:left="140"/>
              <w:jc w:val="both"/>
              <w:rPr>
                <w:rFonts w:ascii="Times New Roman" w:hAnsi="Times New Roman"/>
                <w:sz w:val="24"/>
                <w:szCs w:val="24"/>
              </w:rPr>
            </w:pPr>
            <w:r w:rsidRPr="00FE28FB">
              <w:rPr>
                <w:rFonts w:ascii="Times New Roman" w:hAnsi="Times New Roman"/>
                <w:sz w:val="24"/>
                <w:szCs w:val="24"/>
              </w:rPr>
              <w:t>una  tranquilidad</w:t>
            </w:r>
          </w:p>
        </w:tc>
        <w:tc>
          <w:tcPr>
            <w:tcW w:w="1740" w:type="dxa"/>
            <w:tcBorders>
              <w:top w:val="nil"/>
              <w:left w:val="nil"/>
              <w:bottom w:val="nil"/>
              <w:right w:val="nil"/>
            </w:tcBorders>
            <w:vAlign w:val="bottom"/>
          </w:tcPr>
          <w:p w:rsidR="0041788B" w:rsidRPr="00FE28FB" w:rsidRDefault="00521BCA" w:rsidP="00FE28FB">
            <w:pPr>
              <w:widowControl w:val="0"/>
              <w:autoSpaceDE w:val="0"/>
              <w:autoSpaceDN w:val="0"/>
              <w:adjustRightInd w:val="0"/>
              <w:spacing w:after="0" w:line="360" w:lineRule="auto"/>
              <w:jc w:val="both"/>
              <w:rPr>
                <w:rFonts w:ascii="Times New Roman" w:hAnsi="Times New Roman"/>
                <w:sz w:val="24"/>
                <w:szCs w:val="24"/>
              </w:rPr>
            </w:pPr>
            <w:r w:rsidRPr="00FE28FB">
              <w:rPr>
                <w:rFonts w:ascii="Times New Roman" w:hAnsi="Times New Roman"/>
                <w:sz w:val="24"/>
                <w:szCs w:val="24"/>
              </w:rPr>
              <w:t>emocional  para</w:t>
            </w:r>
          </w:p>
        </w:tc>
      </w:tr>
      <w:tr w:rsidR="0041788B" w:rsidRPr="00FE28FB">
        <w:trPr>
          <w:trHeight w:val="442"/>
        </w:trPr>
        <w:tc>
          <w:tcPr>
            <w:tcW w:w="4760" w:type="dxa"/>
            <w:gridSpan w:val="4"/>
            <w:tcBorders>
              <w:top w:val="nil"/>
              <w:left w:val="nil"/>
              <w:bottom w:val="nil"/>
              <w:right w:val="nil"/>
            </w:tcBorders>
            <w:vAlign w:val="bottom"/>
          </w:tcPr>
          <w:p w:rsidR="0041788B" w:rsidRPr="00FE28FB" w:rsidRDefault="00521BCA" w:rsidP="00FE28FB">
            <w:pPr>
              <w:widowControl w:val="0"/>
              <w:autoSpaceDE w:val="0"/>
              <w:autoSpaceDN w:val="0"/>
              <w:adjustRightInd w:val="0"/>
              <w:spacing w:after="0" w:line="360" w:lineRule="auto"/>
              <w:jc w:val="both"/>
              <w:rPr>
                <w:rFonts w:ascii="Times New Roman" w:hAnsi="Times New Roman"/>
                <w:sz w:val="24"/>
                <w:szCs w:val="24"/>
              </w:rPr>
            </w:pPr>
            <w:proofErr w:type="gramStart"/>
            <w:r w:rsidRPr="00FE28FB">
              <w:rPr>
                <w:rFonts w:ascii="Times New Roman" w:hAnsi="Times New Roman"/>
                <w:sz w:val="24"/>
                <w:szCs w:val="24"/>
              </w:rPr>
              <w:t>desempeñarse</w:t>
            </w:r>
            <w:proofErr w:type="gramEnd"/>
            <w:r w:rsidRPr="00FE28FB">
              <w:rPr>
                <w:rFonts w:ascii="Times New Roman" w:hAnsi="Times New Roman"/>
                <w:sz w:val="24"/>
                <w:szCs w:val="24"/>
              </w:rPr>
              <w:t xml:space="preserve"> como estudiante.</w:t>
            </w:r>
          </w:p>
        </w:tc>
        <w:tc>
          <w:tcPr>
            <w:tcW w:w="440" w:type="dxa"/>
            <w:tcBorders>
              <w:top w:val="nil"/>
              <w:left w:val="nil"/>
              <w:bottom w:val="nil"/>
              <w:right w:val="nil"/>
            </w:tcBorders>
            <w:vAlign w:val="bottom"/>
          </w:tcPr>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tc>
        <w:tc>
          <w:tcPr>
            <w:tcW w:w="1900" w:type="dxa"/>
            <w:tcBorders>
              <w:top w:val="nil"/>
              <w:left w:val="nil"/>
              <w:bottom w:val="nil"/>
              <w:right w:val="nil"/>
            </w:tcBorders>
            <w:vAlign w:val="bottom"/>
          </w:tcPr>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tc>
        <w:tc>
          <w:tcPr>
            <w:tcW w:w="1740" w:type="dxa"/>
            <w:tcBorders>
              <w:top w:val="nil"/>
              <w:left w:val="nil"/>
              <w:bottom w:val="nil"/>
              <w:right w:val="nil"/>
            </w:tcBorders>
            <w:vAlign w:val="bottom"/>
          </w:tcPr>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tc>
      </w:tr>
    </w:tbl>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80"/>
        <w:jc w:val="both"/>
        <w:rPr>
          <w:rFonts w:ascii="Times New Roman" w:hAnsi="Times New Roman"/>
          <w:sz w:val="24"/>
          <w:szCs w:val="24"/>
        </w:rPr>
      </w:pPr>
      <w:r w:rsidRPr="00FE28FB">
        <w:rPr>
          <w:rFonts w:ascii="Times New Roman" w:hAnsi="Times New Roman"/>
          <w:sz w:val="24"/>
          <w:szCs w:val="24"/>
        </w:rPr>
        <w:t xml:space="preserve">Aspecto psicológicos este factor consideramos que incide en el fenómeno de la reprobación en menor proporción, esto es debido a que a pesar de que la mayoría de los alumnos se sienten queridos y aceptados en su casa y la escuela es de considerar el impacto que tienen </w:t>
      </w:r>
      <w:r w:rsidRPr="00FE28FB">
        <w:rPr>
          <w:rFonts w:ascii="Times New Roman" w:hAnsi="Times New Roman"/>
          <w:sz w:val="24"/>
          <w:szCs w:val="24"/>
        </w:rPr>
        <w:lastRenderedPageBreak/>
        <w:t>los problemas familiares, los cuales probablemente sean de tipo económico, esto trae como consecuencia que el joven presente apatía para trabajar tanto en su casa como en la escuela, además de manera coincidente tanto maestros como papas y los mismos alumnos se consideran y los consideran impulsivos y en ocasiones deprimidos, repercutiendo así en su desempeño escolar.</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Pr="00FE28FB" w:rsidRDefault="00521BCA" w:rsidP="00FE28FB">
      <w:pPr>
        <w:widowControl w:val="0"/>
        <w:overflowPunct w:val="0"/>
        <w:autoSpaceDE w:val="0"/>
        <w:autoSpaceDN w:val="0"/>
        <w:adjustRightInd w:val="0"/>
        <w:spacing w:after="0" w:line="360" w:lineRule="auto"/>
        <w:ind w:right="380"/>
        <w:jc w:val="both"/>
        <w:rPr>
          <w:rFonts w:ascii="Times New Roman" w:hAnsi="Times New Roman"/>
          <w:sz w:val="24"/>
          <w:szCs w:val="24"/>
        </w:rPr>
      </w:pPr>
      <w:r w:rsidRPr="00FE28FB">
        <w:rPr>
          <w:rFonts w:ascii="Times New Roman" w:hAnsi="Times New Roman"/>
          <w:sz w:val="24"/>
          <w:szCs w:val="24"/>
        </w:rPr>
        <w:t>Aspectos Pedagógicos.- es importante destacar en este aspecto que aunque en general la mayoría de estos alumnos no tiene problemas con sus maestros ni viceversa, los alumnos no sienten confianza para preguntar sus dudas y además se sienten etiquetados como alumnos no destacados, siendo estos factores obstaculizadores de su rendimiento escolar</w:t>
      </w:r>
    </w:p>
    <w:p w:rsidR="0041788B" w:rsidRPr="00FE28FB" w:rsidRDefault="0041788B" w:rsidP="00FE28FB">
      <w:pPr>
        <w:widowControl w:val="0"/>
        <w:autoSpaceDE w:val="0"/>
        <w:autoSpaceDN w:val="0"/>
        <w:adjustRightInd w:val="0"/>
        <w:spacing w:after="0" w:line="360" w:lineRule="auto"/>
        <w:jc w:val="both"/>
        <w:rPr>
          <w:rFonts w:ascii="Times New Roman" w:hAnsi="Times New Roman"/>
          <w:sz w:val="24"/>
          <w:szCs w:val="24"/>
        </w:rPr>
      </w:pPr>
    </w:p>
    <w:p w:rsidR="0041788B" w:rsidRDefault="00521BCA" w:rsidP="00FE28FB">
      <w:pPr>
        <w:widowControl w:val="0"/>
        <w:overflowPunct w:val="0"/>
        <w:autoSpaceDE w:val="0"/>
        <w:autoSpaceDN w:val="0"/>
        <w:adjustRightInd w:val="0"/>
        <w:spacing w:after="0" w:line="360" w:lineRule="auto"/>
        <w:ind w:right="380"/>
        <w:jc w:val="both"/>
        <w:rPr>
          <w:rFonts w:ascii="Times New Roman" w:hAnsi="Times New Roman"/>
          <w:sz w:val="24"/>
          <w:szCs w:val="24"/>
        </w:rPr>
      </w:pPr>
      <w:r w:rsidRPr="00FE28FB">
        <w:rPr>
          <w:rFonts w:ascii="Times New Roman" w:hAnsi="Times New Roman"/>
          <w:sz w:val="24"/>
          <w:szCs w:val="24"/>
        </w:rPr>
        <w:t xml:space="preserve">Aspectos neurológicos, es de llamar la atención que una parte considerable de estos estudiantes represente un gran esfuerzo dedicar su atención a la clase y más </w:t>
      </w:r>
      <w:proofErr w:type="spellStart"/>
      <w:r w:rsidRPr="00FE28FB">
        <w:rPr>
          <w:rFonts w:ascii="Times New Roman" w:hAnsi="Times New Roman"/>
          <w:sz w:val="24"/>
          <w:szCs w:val="24"/>
        </w:rPr>
        <w:t>aun</w:t>
      </w:r>
      <w:proofErr w:type="spellEnd"/>
      <w:r w:rsidRPr="00FE28FB">
        <w:rPr>
          <w:rFonts w:ascii="Times New Roman" w:hAnsi="Times New Roman"/>
          <w:sz w:val="24"/>
          <w:szCs w:val="24"/>
        </w:rPr>
        <w:t>, entender los temas de ésta, al igual que los contenidos de las lecturas con las que trabajan, el que con frecuencia olviden los compromisos para realizar tareas u obligaciones, situaciones de nerviosismo, además de presentar problemas de inquietud que demuestran al permanecer por espacios largos en un sitio, lo cual ocasiona que se distraigan con facilidad ante esta situación o bien simplemente por ruidos o actividades que ocurren a su alrededor, situación que conlleva a cometer errores por falta de atención. Lo anterior pudiera suponerse que se trata de algún tipo de trastorno de aprendizaje que impide el buen desarrollo escolar en el estudiante, valdría la pena realzar estudio más profundos y profesionales a estos alumnos que muestran ciertas características de déficit de atención e hiperactividad.</w:t>
      </w:r>
    </w:p>
    <w:p w:rsidR="0041788B" w:rsidRDefault="0041788B">
      <w:pPr>
        <w:widowControl w:val="0"/>
        <w:autoSpaceDE w:val="0"/>
        <w:autoSpaceDN w:val="0"/>
        <w:adjustRightInd w:val="0"/>
        <w:spacing w:after="0" w:line="200" w:lineRule="exact"/>
        <w:rPr>
          <w:rFonts w:ascii="Times New Roman" w:hAnsi="Times New Roman"/>
          <w:sz w:val="24"/>
          <w:szCs w:val="24"/>
        </w:rPr>
      </w:pPr>
    </w:p>
    <w:p w:rsidR="0041788B" w:rsidRDefault="0041788B">
      <w:pPr>
        <w:widowControl w:val="0"/>
        <w:autoSpaceDE w:val="0"/>
        <w:autoSpaceDN w:val="0"/>
        <w:adjustRightInd w:val="0"/>
        <w:spacing w:after="0" w:line="247" w:lineRule="exact"/>
        <w:rPr>
          <w:rFonts w:ascii="Times New Roman" w:hAnsi="Times New Roman"/>
          <w:sz w:val="24"/>
          <w:szCs w:val="24"/>
        </w:rPr>
      </w:pPr>
    </w:p>
    <w:p w:rsidR="00FE28FB" w:rsidRDefault="00FE28FB">
      <w:pPr>
        <w:widowControl w:val="0"/>
        <w:autoSpaceDE w:val="0"/>
        <w:autoSpaceDN w:val="0"/>
        <w:adjustRightInd w:val="0"/>
        <w:spacing w:after="0" w:line="240" w:lineRule="auto"/>
        <w:rPr>
          <w:rFonts w:cs="Calibri"/>
          <w:color w:val="7030A0"/>
          <w:sz w:val="28"/>
          <w:szCs w:val="28"/>
        </w:rPr>
      </w:pPr>
    </w:p>
    <w:p w:rsidR="00FE28FB" w:rsidRDefault="00FE28FB">
      <w:pPr>
        <w:widowControl w:val="0"/>
        <w:autoSpaceDE w:val="0"/>
        <w:autoSpaceDN w:val="0"/>
        <w:adjustRightInd w:val="0"/>
        <w:spacing w:after="0" w:line="240" w:lineRule="auto"/>
        <w:rPr>
          <w:rFonts w:cs="Calibri"/>
          <w:color w:val="7030A0"/>
          <w:sz w:val="28"/>
          <w:szCs w:val="28"/>
        </w:rPr>
      </w:pPr>
    </w:p>
    <w:p w:rsidR="00FE28FB" w:rsidRDefault="00FE28FB">
      <w:pPr>
        <w:widowControl w:val="0"/>
        <w:autoSpaceDE w:val="0"/>
        <w:autoSpaceDN w:val="0"/>
        <w:adjustRightInd w:val="0"/>
        <w:spacing w:after="0" w:line="240" w:lineRule="auto"/>
        <w:rPr>
          <w:rFonts w:cs="Calibri"/>
          <w:color w:val="7030A0"/>
          <w:sz w:val="28"/>
          <w:szCs w:val="28"/>
        </w:rPr>
      </w:pPr>
    </w:p>
    <w:p w:rsidR="00FE28FB" w:rsidRDefault="00FE28FB">
      <w:pPr>
        <w:widowControl w:val="0"/>
        <w:autoSpaceDE w:val="0"/>
        <w:autoSpaceDN w:val="0"/>
        <w:adjustRightInd w:val="0"/>
        <w:spacing w:after="0" w:line="240" w:lineRule="auto"/>
        <w:rPr>
          <w:rFonts w:cs="Calibri"/>
          <w:color w:val="7030A0"/>
          <w:sz w:val="28"/>
          <w:szCs w:val="28"/>
        </w:rPr>
      </w:pPr>
    </w:p>
    <w:p w:rsidR="00FE28FB" w:rsidRDefault="00FE28FB">
      <w:pPr>
        <w:widowControl w:val="0"/>
        <w:autoSpaceDE w:val="0"/>
        <w:autoSpaceDN w:val="0"/>
        <w:adjustRightInd w:val="0"/>
        <w:spacing w:after="0" w:line="240" w:lineRule="auto"/>
        <w:rPr>
          <w:rFonts w:cs="Calibri"/>
          <w:color w:val="7030A0"/>
          <w:sz w:val="28"/>
          <w:szCs w:val="28"/>
        </w:rPr>
      </w:pPr>
    </w:p>
    <w:p w:rsidR="00FE28FB" w:rsidRDefault="00FE28FB">
      <w:pPr>
        <w:widowControl w:val="0"/>
        <w:autoSpaceDE w:val="0"/>
        <w:autoSpaceDN w:val="0"/>
        <w:adjustRightInd w:val="0"/>
        <w:spacing w:after="0" w:line="240" w:lineRule="auto"/>
        <w:rPr>
          <w:rFonts w:cs="Calibri"/>
          <w:color w:val="7030A0"/>
          <w:sz w:val="28"/>
          <w:szCs w:val="28"/>
        </w:rPr>
      </w:pPr>
    </w:p>
    <w:p w:rsidR="00FE28FB" w:rsidRDefault="00FE28FB">
      <w:pPr>
        <w:widowControl w:val="0"/>
        <w:autoSpaceDE w:val="0"/>
        <w:autoSpaceDN w:val="0"/>
        <w:adjustRightInd w:val="0"/>
        <w:spacing w:after="0" w:line="240" w:lineRule="auto"/>
        <w:rPr>
          <w:rFonts w:cs="Calibri"/>
          <w:color w:val="7030A0"/>
          <w:sz w:val="28"/>
          <w:szCs w:val="28"/>
        </w:rPr>
      </w:pPr>
    </w:p>
    <w:p w:rsidR="00FE28FB" w:rsidRDefault="00FE28FB">
      <w:pPr>
        <w:widowControl w:val="0"/>
        <w:autoSpaceDE w:val="0"/>
        <w:autoSpaceDN w:val="0"/>
        <w:adjustRightInd w:val="0"/>
        <w:spacing w:after="0" w:line="240" w:lineRule="auto"/>
        <w:rPr>
          <w:rFonts w:cs="Calibri"/>
          <w:color w:val="7030A0"/>
          <w:sz w:val="28"/>
          <w:szCs w:val="28"/>
        </w:rPr>
      </w:pPr>
    </w:p>
    <w:p w:rsidR="00FE28FB" w:rsidRDefault="00FE28FB">
      <w:pPr>
        <w:widowControl w:val="0"/>
        <w:autoSpaceDE w:val="0"/>
        <w:autoSpaceDN w:val="0"/>
        <w:adjustRightInd w:val="0"/>
        <w:spacing w:after="0" w:line="240" w:lineRule="auto"/>
        <w:rPr>
          <w:rFonts w:cs="Calibri"/>
          <w:color w:val="7030A0"/>
          <w:sz w:val="28"/>
          <w:szCs w:val="28"/>
        </w:rPr>
      </w:pPr>
    </w:p>
    <w:p w:rsidR="0041788B" w:rsidRDefault="00521BCA">
      <w:pPr>
        <w:widowControl w:val="0"/>
        <w:autoSpaceDE w:val="0"/>
        <w:autoSpaceDN w:val="0"/>
        <w:adjustRightInd w:val="0"/>
        <w:spacing w:after="0" w:line="240" w:lineRule="auto"/>
        <w:rPr>
          <w:rFonts w:ascii="Times New Roman" w:hAnsi="Times New Roman"/>
          <w:sz w:val="24"/>
          <w:szCs w:val="24"/>
        </w:rPr>
      </w:pPr>
      <w:r>
        <w:rPr>
          <w:rFonts w:cs="Calibri"/>
          <w:color w:val="7030A0"/>
          <w:sz w:val="28"/>
          <w:szCs w:val="28"/>
        </w:rPr>
        <w:lastRenderedPageBreak/>
        <w:t>Bibliografía</w:t>
      </w:r>
    </w:p>
    <w:p w:rsidR="0041788B" w:rsidRDefault="0041788B">
      <w:pPr>
        <w:widowControl w:val="0"/>
        <w:autoSpaceDE w:val="0"/>
        <w:autoSpaceDN w:val="0"/>
        <w:adjustRightInd w:val="0"/>
        <w:spacing w:after="0" w:line="170" w:lineRule="exact"/>
        <w:rPr>
          <w:rFonts w:ascii="Times New Roman" w:hAnsi="Times New Roman"/>
          <w:sz w:val="24"/>
          <w:szCs w:val="24"/>
        </w:rPr>
      </w:pPr>
    </w:p>
    <w:p w:rsidR="0041788B" w:rsidRPr="00905568" w:rsidRDefault="00521BCA" w:rsidP="00905568">
      <w:pPr>
        <w:widowControl w:val="0"/>
        <w:autoSpaceDE w:val="0"/>
        <w:autoSpaceDN w:val="0"/>
        <w:adjustRightInd w:val="0"/>
        <w:spacing w:after="0" w:line="240" w:lineRule="auto"/>
        <w:ind w:left="851" w:hanging="851"/>
        <w:jc w:val="both"/>
        <w:rPr>
          <w:rFonts w:ascii="Times New Roman" w:hAnsi="Times New Roman"/>
          <w:sz w:val="24"/>
          <w:szCs w:val="24"/>
        </w:rPr>
      </w:pPr>
      <w:r w:rsidRPr="00905568">
        <w:rPr>
          <w:rFonts w:ascii="Times New Roman" w:hAnsi="Times New Roman"/>
          <w:sz w:val="24"/>
          <w:szCs w:val="24"/>
        </w:rPr>
        <w:t>-</w:t>
      </w:r>
      <w:proofErr w:type="spellStart"/>
      <w:r w:rsidRPr="00905568">
        <w:rPr>
          <w:rFonts w:ascii="Times New Roman" w:hAnsi="Times New Roman"/>
          <w:sz w:val="24"/>
          <w:szCs w:val="24"/>
        </w:rPr>
        <w:t>Avanzini</w:t>
      </w:r>
      <w:proofErr w:type="spellEnd"/>
      <w:r w:rsidRPr="00905568">
        <w:rPr>
          <w:rFonts w:ascii="Times New Roman" w:hAnsi="Times New Roman"/>
          <w:sz w:val="24"/>
          <w:szCs w:val="24"/>
        </w:rPr>
        <w:t xml:space="preserve"> G (1994). El fracaso Escolar. Barcelona. Herder</w:t>
      </w:r>
    </w:p>
    <w:p w:rsidR="0041788B" w:rsidRPr="00905568" w:rsidRDefault="0041788B" w:rsidP="00905568">
      <w:pPr>
        <w:widowControl w:val="0"/>
        <w:autoSpaceDE w:val="0"/>
        <w:autoSpaceDN w:val="0"/>
        <w:adjustRightInd w:val="0"/>
        <w:spacing w:after="0" w:line="199" w:lineRule="exact"/>
        <w:ind w:left="851" w:hanging="851"/>
        <w:jc w:val="both"/>
        <w:rPr>
          <w:rFonts w:ascii="Times New Roman" w:hAnsi="Times New Roman"/>
          <w:sz w:val="24"/>
          <w:szCs w:val="24"/>
        </w:rPr>
      </w:pPr>
    </w:p>
    <w:p w:rsidR="0041788B" w:rsidRPr="00905568" w:rsidRDefault="00521BCA" w:rsidP="00905568">
      <w:pPr>
        <w:widowControl w:val="0"/>
        <w:overflowPunct w:val="0"/>
        <w:autoSpaceDE w:val="0"/>
        <w:autoSpaceDN w:val="0"/>
        <w:adjustRightInd w:val="0"/>
        <w:spacing w:after="0" w:line="316" w:lineRule="auto"/>
        <w:ind w:left="851" w:right="380" w:hanging="851"/>
        <w:jc w:val="both"/>
        <w:rPr>
          <w:rFonts w:ascii="Times New Roman" w:hAnsi="Times New Roman"/>
          <w:sz w:val="24"/>
          <w:szCs w:val="24"/>
        </w:rPr>
      </w:pPr>
      <w:r w:rsidRPr="00905568">
        <w:rPr>
          <w:rFonts w:ascii="Times New Roman" w:hAnsi="Times New Roman"/>
          <w:sz w:val="24"/>
          <w:szCs w:val="24"/>
        </w:rPr>
        <w:t>-</w:t>
      </w:r>
      <w:proofErr w:type="spellStart"/>
      <w:r w:rsidRPr="00905568">
        <w:rPr>
          <w:rFonts w:ascii="Times New Roman" w:hAnsi="Times New Roman"/>
          <w:sz w:val="24"/>
          <w:szCs w:val="24"/>
        </w:rPr>
        <w:t>Carraer</w:t>
      </w:r>
      <w:proofErr w:type="spellEnd"/>
      <w:r w:rsidRPr="00905568">
        <w:rPr>
          <w:rFonts w:ascii="Times New Roman" w:hAnsi="Times New Roman"/>
          <w:sz w:val="24"/>
          <w:szCs w:val="24"/>
        </w:rPr>
        <w:t xml:space="preserve">, T, </w:t>
      </w:r>
      <w:proofErr w:type="spellStart"/>
      <w:r w:rsidRPr="00905568">
        <w:rPr>
          <w:rFonts w:ascii="Times New Roman" w:hAnsi="Times New Roman"/>
          <w:sz w:val="24"/>
          <w:szCs w:val="24"/>
        </w:rPr>
        <w:t>Carraer</w:t>
      </w:r>
      <w:proofErr w:type="spellEnd"/>
      <w:r w:rsidRPr="00905568">
        <w:rPr>
          <w:rFonts w:ascii="Times New Roman" w:hAnsi="Times New Roman"/>
          <w:sz w:val="24"/>
          <w:szCs w:val="24"/>
        </w:rPr>
        <w:t xml:space="preserve">, D, y </w:t>
      </w:r>
      <w:proofErr w:type="spellStart"/>
      <w:r w:rsidRPr="00905568">
        <w:rPr>
          <w:rFonts w:ascii="Times New Roman" w:hAnsi="Times New Roman"/>
          <w:sz w:val="24"/>
          <w:szCs w:val="24"/>
        </w:rPr>
        <w:t>Schlieman</w:t>
      </w:r>
      <w:proofErr w:type="spellEnd"/>
      <w:r w:rsidRPr="00905568">
        <w:rPr>
          <w:rFonts w:ascii="Times New Roman" w:hAnsi="Times New Roman"/>
          <w:sz w:val="24"/>
          <w:szCs w:val="24"/>
        </w:rPr>
        <w:t>, A (2000). En la vida diez, en la escuela cero. México: Editorial Siglo XXI.</w:t>
      </w:r>
    </w:p>
    <w:p w:rsidR="0041788B" w:rsidRPr="00905568" w:rsidRDefault="0041788B" w:rsidP="00905568">
      <w:pPr>
        <w:widowControl w:val="0"/>
        <w:autoSpaceDE w:val="0"/>
        <w:autoSpaceDN w:val="0"/>
        <w:adjustRightInd w:val="0"/>
        <w:spacing w:after="0" w:line="109" w:lineRule="exact"/>
        <w:ind w:left="851" w:hanging="851"/>
        <w:jc w:val="both"/>
        <w:rPr>
          <w:rFonts w:ascii="Times New Roman" w:hAnsi="Times New Roman"/>
          <w:sz w:val="24"/>
          <w:szCs w:val="24"/>
        </w:rPr>
      </w:pPr>
    </w:p>
    <w:p w:rsidR="0041788B" w:rsidRPr="00905568" w:rsidRDefault="00521BCA" w:rsidP="00905568">
      <w:pPr>
        <w:widowControl w:val="0"/>
        <w:overflowPunct w:val="0"/>
        <w:autoSpaceDE w:val="0"/>
        <w:autoSpaceDN w:val="0"/>
        <w:adjustRightInd w:val="0"/>
        <w:spacing w:after="0" w:line="316" w:lineRule="auto"/>
        <w:ind w:left="851" w:right="380" w:hanging="851"/>
        <w:jc w:val="both"/>
        <w:rPr>
          <w:rFonts w:ascii="Times New Roman" w:hAnsi="Times New Roman"/>
          <w:sz w:val="24"/>
          <w:szCs w:val="24"/>
        </w:rPr>
      </w:pPr>
      <w:r w:rsidRPr="00905568">
        <w:rPr>
          <w:rFonts w:ascii="Times New Roman" w:hAnsi="Times New Roman"/>
          <w:sz w:val="24"/>
          <w:szCs w:val="24"/>
        </w:rPr>
        <w:t>-</w:t>
      </w:r>
      <w:proofErr w:type="spellStart"/>
      <w:r w:rsidRPr="00905568">
        <w:rPr>
          <w:rFonts w:ascii="Times New Roman" w:hAnsi="Times New Roman"/>
          <w:sz w:val="24"/>
          <w:szCs w:val="24"/>
        </w:rPr>
        <w:t>Marchesi</w:t>
      </w:r>
      <w:proofErr w:type="spellEnd"/>
      <w:r w:rsidRPr="00905568">
        <w:rPr>
          <w:rFonts w:ascii="Times New Roman" w:hAnsi="Times New Roman"/>
          <w:sz w:val="24"/>
          <w:szCs w:val="24"/>
        </w:rPr>
        <w:t>, Hernández (2000) El Fracaso Escolar. Fundación para la Modernización de España. España. Doce Calles</w:t>
      </w:r>
    </w:p>
    <w:p w:rsidR="0041788B" w:rsidRPr="00905568" w:rsidRDefault="0041788B" w:rsidP="00905568">
      <w:pPr>
        <w:widowControl w:val="0"/>
        <w:autoSpaceDE w:val="0"/>
        <w:autoSpaceDN w:val="0"/>
        <w:adjustRightInd w:val="0"/>
        <w:spacing w:after="0" w:line="108" w:lineRule="exact"/>
        <w:ind w:left="851" w:hanging="851"/>
        <w:jc w:val="both"/>
        <w:rPr>
          <w:rFonts w:ascii="Times New Roman" w:hAnsi="Times New Roman"/>
          <w:sz w:val="24"/>
          <w:szCs w:val="24"/>
        </w:rPr>
      </w:pPr>
    </w:p>
    <w:p w:rsidR="0041788B" w:rsidRDefault="00521BCA" w:rsidP="00905568">
      <w:pPr>
        <w:widowControl w:val="0"/>
        <w:overflowPunct w:val="0"/>
        <w:autoSpaceDE w:val="0"/>
        <w:autoSpaceDN w:val="0"/>
        <w:adjustRightInd w:val="0"/>
        <w:spacing w:after="0" w:line="348" w:lineRule="auto"/>
        <w:ind w:left="851" w:right="2500" w:hanging="851"/>
        <w:jc w:val="both"/>
        <w:rPr>
          <w:rFonts w:ascii="Times New Roman" w:hAnsi="Times New Roman"/>
          <w:sz w:val="24"/>
          <w:szCs w:val="24"/>
        </w:rPr>
      </w:pPr>
      <w:r w:rsidRPr="00905568">
        <w:rPr>
          <w:rFonts w:ascii="Times New Roman" w:hAnsi="Times New Roman"/>
          <w:sz w:val="24"/>
          <w:szCs w:val="24"/>
        </w:rPr>
        <w:t>-</w:t>
      </w:r>
      <w:proofErr w:type="spellStart"/>
      <w:r w:rsidRPr="00905568">
        <w:rPr>
          <w:rFonts w:ascii="Times New Roman" w:hAnsi="Times New Roman"/>
          <w:sz w:val="24"/>
          <w:szCs w:val="24"/>
        </w:rPr>
        <w:t>Lurcat</w:t>
      </w:r>
      <w:proofErr w:type="spellEnd"/>
      <w:r w:rsidRPr="00905568">
        <w:rPr>
          <w:rFonts w:ascii="Times New Roman" w:hAnsi="Times New Roman"/>
          <w:sz w:val="24"/>
          <w:szCs w:val="24"/>
        </w:rPr>
        <w:t xml:space="preserve">. </w:t>
      </w:r>
      <w:proofErr w:type="gramStart"/>
      <w:r w:rsidRPr="00905568">
        <w:rPr>
          <w:rFonts w:ascii="Times New Roman" w:hAnsi="Times New Roman"/>
          <w:sz w:val="24"/>
          <w:szCs w:val="24"/>
        </w:rPr>
        <w:t>L.(</w:t>
      </w:r>
      <w:proofErr w:type="gramEnd"/>
      <w:r w:rsidRPr="00905568">
        <w:rPr>
          <w:rFonts w:ascii="Times New Roman" w:hAnsi="Times New Roman"/>
          <w:sz w:val="24"/>
          <w:szCs w:val="24"/>
        </w:rPr>
        <w:t xml:space="preserve">1997). El fracaso y el desinterés escolar. Barcelona </w:t>
      </w:r>
      <w:proofErr w:type="spellStart"/>
      <w:r w:rsidRPr="00905568">
        <w:rPr>
          <w:rFonts w:ascii="Times New Roman" w:hAnsi="Times New Roman"/>
          <w:sz w:val="24"/>
          <w:szCs w:val="24"/>
        </w:rPr>
        <w:t>Gedisa</w:t>
      </w:r>
      <w:proofErr w:type="spellEnd"/>
      <w:r w:rsidRPr="00905568">
        <w:rPr>
          <w:rFonts w:ascii="Times New Roman" w:hAnsi="Times New Roman"/>
          <w:sz w:val="24"/>
          <w:szCs w:val="24"/>
        </w:rPr>
        <w:t>. -</w:t>
      </w:r>
      <w:proofErr w:type="spellStart"/>
      <w:r w:rsidRPr="00905568">
        <w:rPr>
          <w:rFonts w:ascii="Times New Roman" w:hAnsi="Times New Roman"/>
          <w:sz w:val="24"/>
          <w:szCs w:val="24"/>
        </w:rPr>
        <w:t>Portellano</w:t>
      </w:r>
      <w:proofErr w:type="spellEnd"/>
      <w:r w:rsidRPr="00905568">
        <w:rPr>
          <w:rFonts w:ascii="Times New Roman" w:hAnsi="Times New Roman"/>
          <w:sz w:val="24"/>
          <w:szCs w:val="24"/>
        </w:rPr>
        <w:t>, J. A. (1989). Fracaso Escolar. España: Editorial CEPE. -</w:t>
      </w:r>
      <w:proofErr w:type="spellStart"/>
      <w:r w:rsidRPr="00905568">
        <w:rPr>
          <w:rFonts w:ascii="Times New Roman" w:hAnsi="Times New Roman"/>
          <w:sz w:val="24"/>
          <w:szCs w:val="24"/>
        </w:rPr>
        <w:t>Pruzzo</w:t>
      </w:r>
      <w:proofErr w:type="spellEnd"/>
      <w:r w:rsidRPr="00905568">
        <w:rPr>
          <w:rFonts w:ascii="Times New Roman" w:hAnsi="Times New Roman"/>
          <w:sz w:val="24"/>
          <w:szCs w:val="24"/>
        </w:rPr>
        <w:t xml:space="preserve"> V. (2003) Biografía del Fracaso Escolar. Argentina .Espacio. -Quintero. L. (1990). Hábitos de Estudio. México: Editorial Trillas. -Ramo Z. (2000) Éxito y Fracaso escolar. Barcelona. </w:t>
      </w:r>
      <w:proofErr w:type="spellStart"/>
      <w:r w:rsidRPr="00905568">
        <w:rPr>
          <w:rFonts w:ascii="Times New Roman" w:hAnsi="Times New Roman"/>
          <w:sz w:val="24"/>
          <w:szCs w:val="24"/>
        </w:rPr>
        <w:t>CissPraxis</w:t>
      </w:r>
      <w:proofErr w:type="spellEnd"/>
      <w:r w:rsidRPr="00905568">
        <w:rPr>
          <w:rFonts w:ascii="Times New Roman" w:hAnsi="Times New Roman"/>
          <w:sz w:val="24"/>
          <w:szCs w:val="24"/>
        </w:rPr>
        <w:t>.</w:t>
      </w:r>
    </w:p>
    <w:p w:rsidR="00521BCA" w:rsidRDefault="00521BCA">
      <w:pPr>
        <w:widowControl w:val="0"/>
        <w:autoSpaceDE w:val="0"/>
        <w:autoSpaceDN w:val="0"/>
        <w:adjustRightInd w:val="0"/>
        <w:spacing w:after="0" w:line="196" w:lineRule="auto"/>
        <w:ind w:left="960"/>
        <w:rPr>
          <w:rFonts w:ascii="Times New Roman" w:hAnsi="Times New Roman"/>
          <w:sz w:val="24"/>
          <w:szCs w:val="24"/>
        </w:rPr>
      </w:pPr>
    </w:p>
    <w:sectPr w:rsidR="00521BCA" w:rsidSect="00FE28FB">
      <w:headerReference w:type="default" r:id="rId11"/>
      <w:footerReference w:type="default" r:id="rId12"/>
      <w:pgSz w:w="12240" w:h="15840"/>
      <w:pgMar w:top="1418" w:right="1320" w:bottom="1560" w:left="1700" w:header="720" w:footer="720" w:gutter="0"/>
      <w:cols w:space="720" w:equalWidth="0">
        <w:col w:w="922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6468" w:rsidRDefault="001A6468" w:rsidP="006B75D9">
      <w:pPr>
        <w:spacing w:after="0" w:line="240" w:lineRule="auto"/>
      </w:pPr>
      <w:r>
        <w:separator/>
      </w:r>
    </w:p>
  </w:endnote>
  <w:endnote w:type="continuationSeparator" w:id="0">
    <w:p w:rsidR="001A6468" w:rsidRDefault="001A6468" w:rsidP="006B75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8FB" w:rsidRDefault="00FE28FB" w:rsidP="00FE28FB">
    <w:pPr>
      <w:pStyle w:val="Piedepgina"/>
      <w:jc w:val="center"/>
    </w:pPr>
    <w:r>
      <w:rPr>
        <w:rFonts w:eastAsia="Calibri" w:cs="Calibri"/>
        <w:b/>
      </w:rPr>
      <w:t>Vol. 1, Núm. 1</w:t>
    </w:r>
    <w:r w:rsidRPr="00DB0B18">
      <w:rPr>
        <w:rFonts w:eastAsia="Calibri" w:cs="Calibri"/>
        <w:b/>
      </w:rPr>
      <w:t xml:space="preserve">                   </w:t>
    </w:r>
    <w:r>
      <w:rPr>
        <w:rFonts w:eastAsia="Calibri" w:cs="Calibri"/>
        <w:b/>
      </w:rPr>
      <w:t>Enero - Junio 2014</w:t>
    </w:r>
    <w:r w:rsidRPr="00DB0B18">
      <w:rPr>
        <w:rFonts w:eastAsia="Calibri" w:cs="Calibri"/>
        <w:b/>
      </w:rPr>
      <w:t xml:space="preserve">                           </w:t>
    </w:r>
    <w:r>
      <w:rPr>
        <w:rFonts w:eastAsia="Calibri" w:cs="Calibri"/>
        <w:b/>
      </w:rPr>
      <w:t>CTES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6468" w:rsidRDefault="001A6468" w:rsidP="006B75D9">
      <w:pPr>
        <w:spacing w:after="0" w:line="240" w:lineRule="auto"/>
      </w:pPr>
      <w:r>
        <w:separator/>
      </w:r>
    </w:p>
  </w:footnote>
  <w:footnote w:type="continuationSeparator" w:id="0">
    <w:p w:rsidR="001A6468" w:rsidRDefault="001A6468" w:rsidP="006B75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8FB" w:rsidRDefault="00FE28FB" w:rsidP="00FE28FB">
    <w:pPr>
      <w:pStyle w:val="Encabezado"/>
      <w:jc w:val="center"/>
    </w:pPr>
    <w:r w:rsidRPr="00FE28FB">
      <w:rPr>
        <w:rFonts w:cs="Calibri"/>
        <w:b/>
        <w:i/>
      </w:rPr>
      <w:t>Revista Electrónica sobre Tecnología, Educación y Sociedad</w:t>
    </w:r>
    <w:r>
      <w:rPr>
        <w:b/>
      </w:rPr>
      <w:t xml:space="preserve">  </w:t>
    </w:r>
    <w:r w:rsidRPr="0028282C">
      <w:t xml:space="preserve">    </w:t>
    </w:r>
    <w:r>
      <w:t xml:space="preserve">          </w:t>
    </w:r>
    <w:r w:rsidRPr="00FE28FB">
      <w:rPr>
        <w:rFonts w:cs="Calibri"/>
        <w:b/>
      </w:rPr>
      <w:t>ISSN 2448 - 6493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2CD6"/>
    <w:multiLevelType w:val="hybridMultilevel"/>
    <w:tmpl w:val="000072AE"/>
    <w:lvl w:ilvl="0" w:tplc="00006952">
      <w:start w:val="3"/>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5F90"/>
    <w:multiLevelType w:val="hybridMultilevel"/>
    <w:tmpl w:val="00001649"/>
    <w:lvl w:ilvl="0" w:tplc="00006D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6784"/>
    <w:multiLevelType w:val="hybridMultilevel"/>
    <w:tmpl w:val="00004AE1"/>
    <w:lvl w:ilvl="0" w:tplc="00003D6C">
      <w:start w:val="2"/>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C3167"/>
    <w:rsid w:val="001A6468"/>
    <w:rsid w:val="0041788B"/>
    <w:rsid w:val="00521BCA"/>
    <w:rsid w:val="006B75D9"/>
    <w:rsid w:val="00905568"/>
    <w:rsid w:val="00DC3167"/>
    <w:rsid w:val="00E7147F"/>
    <w:rsid w:val="00FE28F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6B75D9"/>
    <w:rPr>
      <w:color w:val="0000FF"/>
      <w:u w:val="single"/>
    </w:rPr>
  </w:style>
  <w:style w:type="character" w:styleId="Hipervnculovisitado">
    <w:name w:val="FollowedHyperlink"/>
    <w:uiPriority w:val="99"/>
    <w:semiHidden/>
    <w:unhideWhenUsed/>
    <w:rsid w:val="006B75D9"/>
    <w:rPr>
      <w:color w:val="800080"/>
      <w:u w:val="single"/>
    </w:rPr>
  </w:style>
  <w:style w:type="paragraph" w:styleId="Encabezado">
    <w:name w:val="header"/>
    <w:basedOn w:val="Normal"/>
    <w:link w:val="EncabezadoCar"/>
    <w:uiPriority w:val="99"/>
    <w:unhideWhenUsed/>
    <w:rsid w:val="006B75D9"/>
    <w:pPr>
      <w:tabs>
        <w:tab w:val="center" w:pos="4419"/>
        <w:tab w:val="right" w:pos="8838"/>
      </w:tabs>
    </w:pPr>
  </w:style>
  <w:style w:type="character" w:customStyle="1" w:styleId="EncabezadoCar">
    <w:name w:val="Encabezado Car"/>
    <w:link w:val="Encabezado"/>
    <w:uiPriority w:val="99"/>
    <w:rsid w:val="006B75D9"/>
    <w:rPr>
      <w:sz w:val="22"/>
      <w:szCs w:val="22"/>
    </w:rPr>
  </w:style>
  <w:style w:type="paragraph" w:styleId="Piedepgina">
    <w:name w:val="footer"/>
    <w:basedOn w:val="Normal"/>
    <w:link w:val="PiedepginaCar"/>
    <w:uiPriority w:val="99"/>
    <w:unhideWhenUsed/>
    <w:rsid w:val="006B75D9"/>
    <w:pPr>
      <w:tabs>
        <w:tab w:val="center" w:pos="4419"/>
        <w:tab w:val="right" w:pos="8838"/>
      </w:tabs>
    </w:pPr>
  </w:style>
  <w:style w:type="character" w:customStyle="1" w:styleId="PiedepginaCar">
    <w:name w:val="Pie de página Car"/>
    <w:link w:val="Piedepgina"/>
    <w:uiPriority w:val="99"/>
    <w:rsid w:val="006B75D9"/>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leticiagalindog@hotmail.co"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20Universidad%20de%20Guadalajararosamar&#237;a_gg2@hotmail.co"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17</Pages>
  <Words>4634</Words>
  <Characters>25487</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30061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Toledo Andrade</dc:creator>
  <cp:lastModifiedBy>Gustavo Toledo Andrade</cp:lastModifiedBy>
  <cp:revision>3</cp:revision>
  <cp:lastPrinted>2016-08-03T16:18:00Z</cp:lastPrinted>
  <dcterms:created xsi:type="dcterms:W3CDTF">2016-08-03T16:18:00Z</dcterms:created>
  <dcterms:modified xsi:type="dcterms:W3CDTF">2016-08-03T16:25:00Z</dcterms:modified>
</cp:coreProperties>
</file>