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BBE16" w14:textId="42DE8E67" w:rsidR="00CE1B22" w:rsidRPr="008321FE" w:rsidRDefault="00941A74" w:rsidP="008321FE">
      <w:pPr>
        <w:spacing w:line="276" w:lineRule="auto"/>
        <w:jc w:val="right"/>
        <w:rPr>
          <w:rFonts w:ascii="Calibri" w:eastAsia="Calibri" w:hAnsi="Calibri" w:cs="Calibri"/>
          <w:color w:val="7030A0"/>
          <w:sz w:val="22"/>
          <w:lang w:val="es-MX" w:eastAsia="en-US"/>
        </w:rPr>
      </w:pPr>
      <w:proofErr w:type="spellStart"/>
      <w:r w:rsidRPr="008321FE">
        <w:rPr>
          <w:rFonts w:ascii="Calibri" w:eastAsia="Calibri" w:hAnsi="Calibri" w:cs="Calibri"/>
          <w:color w:val="7030A0"/>
          <w:sz w:val="36"/>
          <w:lang w:val="es-MX" w:eastAsia="en-US"/>
        </w:rPr>
        <w:t>V</w:t>
      </w:r>
      <w:r w:rsidR="008321FE" w:rsidRPr="008321FE">
        <w:rPr>
          <w:rFonts w:ascii="Calibri" w:eastAsia="Calibri" w:hAnsi="Calibri" w:cs="Calibri"/>
          <w:color w:val="7030A0"/>
          <w:sz w:val="36"/>
          <w:lang w:val="es-MX" w:eastAsia="en-US"/>
        </w:rPr>
        <w:t>ision</w:t>
      </w:r>
      <w:proofErr w:type="spellEnd"/>
      <w:r w:rsidR="008321FE" w:rsidRPr="008321FE">
        <w:rPr>
          <w:rFonts w:ascii="Calibri" w:eastAsia="Calibri" w:hAnsi="Calibri" w:cs="Calibri"/>
          <w:color w:val="7030A0"/>
          <w:sz w:val="36"/>
          <w:lang w:val="es-MX" w:eastAsia="en-US"/>
        </w:rPr>
        <w:t xml:space="preserve"> sobre la docencia, tu meta como docente</w:t>
      </w:r>
      <w:r w:rsidR="008321FE">
        <w:rPr>
          <w:rFonts w:ascii="Calibri" w:eastAsia="Calibri" w:hAnsi="Calibri" w:cs="Calibri"/>
          <w:color w:val="7030A0"/>
          <w:sz w:val="36"/>
          <w:lang w:val="es-MX" w:eastAsia="en-US"/>
        </w:rPr>
        <w:br/>
      </w:r>
    </w:p>
    <w:p w14:paraId="1CE75DF8" w14:textId="4384A3E9" w:rsidR="001D6C1B" w:rsidRPr="008321FE" w:rsidRDefault="00CE1B22" w:rsidP="008321FE">
      <w:pPr>
        <w:spacing w:line="276" w:lineRule="auto"/>
        <w:jc w:val="right"/>
        <w:rPr>
          <w:rFonts w:ascii="Times New Roman" w:hAnsi="Times New Roman"/>
          <w:i/>
          <w:color w:val="000000"/>
          <w:szCs w:val="28"/>
          <w:lang w:val="es-ES_tradnl"/>
          <w14:shadow w14:blurRad="50800" w14:dist="38100" w14:dir="2700000" w14:sx="100000" w14:sy="100000" w14:kx="0" w14:ky="0" w14:algn="tl">
            <w14:srgbClr w14:val="000000">
              <w14:alpha w14:val="60000"/>
            </w14:srgbClr>
          </w14:shadow>
        </w:rPr>
      </w:pPr>
      <w:proofErr w:type="spellStart"/>
      <w:r w:rsidRPr="008321FE">
        <w:rPr>
          <w:rFonts w:ascii="Calibri" w:eastAsia="Calibri" w:hAnsi="Calibri" w:cs="Calibri"/>
          <w:i/>
          <w:color w:val="7030A0"/>
          <w:sz w:val="28"/>
          <w:lang w:val="es-MX" w:eastAsia="en-US"/>
        </w:rPr>
        <w:t>V</w:t>
      </w:r>
      <w:r w:rsidR="008321FE" w:rsidRPr="008321FE">
        <w:rPr>
          <w:rFonts w:ascii="Calibri" w:eastAsia="Calibri" w:hAnsi="Calibri" w:cs="Calibri"/>
          <w:i/>
          <w:color w:val="7030A0"/>
          <w:sz w:val="28"/>
          <w:lang w:val="es-MX" w:eastAsia="en-US"/>
        </w:rPr>
        <w:t>ision</w:t>
      </w:r>
      <w:proofErr w:type="spellEnd"/>
      <w:r w:rsidR="008321FE" w:rsidRPr="008321FE">
        <w:rPr>
          <w:rFonts w:ascii="Calibri" w:eastAsia="Calibri" w:hAnsi="Calibri" w:cs="Calibri"/>
          <w:i/>
          <w:color w:val="7030A0"/>
          <w:sz w:val="28"/>
          <w:lang w:val="es-MX" w:eastAsia="en-US"/>
        </w:rPr>
        <w:t xml:space="preserve"> </w:t>
      </w:r>
      <w:proofErr w:type="spellStart"/>
      <w:r w:rsidR="008321FE" w:rsidRPr="008321FE">
        <w:rPr>
          <w:rFonts w:ascii="Calibri" w:eastAsia="Calibri" w:hAnsi="Calibri" w:cs="Calibri"/>
          <w:i/>
          <w:color w:val="7030A0"/>
          <w:sz w:val="28"/>
          <w:lang w:val="es-MX" w:eastAsia="en-US"/>
        </w:rPr>
        <w:t>on</w:t>
      </w:r>
      <w:proofErr w:type="spellEnd"/>
      <w:r w:rsidR="008321FE" w:rsidRPr="008321FE">
        <w:rPr>
          <w:rFonts w:ascii="Calibri" w:eastAsia="Calibri" w:hAnsi="Calibri" w:cs="Calibri"/>
          <w:i/>
          <w:color w:val="7030A0"/>
          <w:sz w:val="28"/>
          <w:lang w:val="es-MX" w:eastAsia="en-US"/>
        </w:rPr>
        <w:t xml:space="preserve"> </w:t>
      </w:r>
      <w:proofErr w:type="spellStart"/>
      <w:r w:rsidR="008321FE" w:rsidRPr="008321FE">
        <w:rPr>
          <w:rFonts w:ascii="Calibri" w:eastAsia="Calibri" w:hAnsi="Calibri" w:cs="Calibri"/>
          <w:i/>
          <w:color w:val="7030A0"/>
          <w:sz w:val="28"/>
          <w:lang w:val="es-MX" w:eastAsia="en-US"/>
        </w:rPr>
        <w:t>teaching</w:t>
      </w:r>
      <w:proofErr w:type="spellEnd"/>
      <w:r w:rsidR="008321FE" w:rsidRPr="008321FE">
        <w:rPr>
          <w:rFonts w:ascii="Calibri" w:eastAsia="Calibri" w:hAnsi="Calibri" w:cs="Calibri"/>
          <w:i/>
          <w:color w:val="7030A0"/>
          <w:sz w:val="28"/>
          <w:lang w:val="es-MX" w:eastAsia="en-US"/>
        </w:rPr>
        <w:t xml:space="preserve">, </w:t>
      </w:r>
      <w:proofErr w:type="spellStart"/>
      <w:r w:rsidR="008321FE" w:rsidRPr="008321FE">
        <w:rPr>
          <w:rFonts w:ascii="Calibri" w:eastAsia="Calibri" w:hAnsi="Calibri" w:cs="Calibri"/>
          <w:i/>
          <w:color w:val="7030A0"/>
          <w:sz w:val="28"/>
          <w:lang w:val="es-MX" w:eastAsia="en-US"/>
        </w:rPr>
        <w:t>your</w:t>
      </w:r>
      <w:proofErr w:type="spellEnd"/>
      <w:r w:rsidR="008321FE" w:rsidRPr="008321FE">
        <w:rPr>
          <w:rFonts w:ascii="Calibri" w:eastAsia="Calibri" w:hAnsi="Calibri" w:cs="Calibri"/>
          <w:i/>
          <w:color w:val="7030A0"/>
          <w:sz w:val="28"/>
          <w:lang w:val="es-MX" w:eastAsia="en-US"/>
        </w:rPr>
        <w:t xml:space="preserve"> </w:t>
      </w:r>
      <w:proofErr w:type="spellStart"/>
      <w:r w:rsidR="008321FE" w:rsidRPr="008321FE">
        <w:rPr>
          <w:rFonts w:ascii="Calibri" w:eastAsia="Calibri" w:hAnsi="Calibri" w:cs="Calibri"/>
          <w:i/>
          <w:color w:val="7030A0"/>
          <w:sz w:val="28"/>
          <w:lang w:val="es-MX" w:eastAsia="en-US"/>
        </w:rPr>
        <w:t>goal</w:t>
      </w:r>
      <w:proofErr w:type="spellEnd"/>
      <w:r w:rsidR="008321FE" w:rsidRPr="008321FE">
        <w:rPr>
          <w:rFonts w:ascii="Calibri" w:eastAsia="Calibri" w:hAnsi="Calibri" w:cs="Calibri"/>
          <w:i/>
          <w:color w:val="7030A0"/>
          <w:sz w:val="28"/>
          <w:lang w:val="es-MX" w:eastAsia="en-US"/>
        </w:rPr>
        <w:t xml:space="preserve"> as </w:t>
      </w:r>
      <w:proofErr w:type="spellStart"/>
      <w:r w:rsidR="008321FE" w:rsidRPr="008321FE">
        <w:rPr>
          <w:rFonts w:ascii="Calibri" w:eastAsia="Calibri" w:hAnsi="Calibri" w:cs="Calibri"/>
          <w:i/>
          <w:color w:val="7030A0"/>
          <w:sz w:val="28"/>
          <w:lang w:val="es-MX" w:eastAsia="en-US"/>
        </w:rPr>
        <w:t>teacher</w:t>
      </w:r>
      <w:proofErr w:type="spellEnd"/>
    </w:p>
    <w:p w14:paraId="521ACAF6" w14:textId="77777777" w:rsidR="00CE1B22" w:rsidRPr="00B05CDA" w:rsidRDefault="00CE1B22" w:rsidP="00CE1B22">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p>
    <w:p w14:paraId="730CA3B8" w14:textId="6F09EF24" w:rsidR="001D6C1B" w:rsidRPr="008321FE" w:rsidRDefault="001D6C1B" w:rsidP="008321FE">
      <w:pPr>
        <w:spacing w:line="276" w:lineRule="auto"/>
        <w:jc w:val="right"/>
        <w:rPr>
          <w:rFonts w:asciiTheme="minorHAnsi" w:hAnsiTheme="minorHAnsi"/>
          <w:b/>
          <w:szCs w:val="22"/>
          <w:vertAlign w:val="superscript"/>
        </w:rPr>
      </w:pPr>
      <w:r w:rsidRPr="008321FE">
        <w:rPr>
          <w:rFonts w:asciiTheme="minorHAnsi" w:hAnsiTheme="minorHAnsi"/>
          <w:b/>
          <w:szCs w:val="22"/>
        </w:rPr>
        <w:t>María Alejandra Sarmiento Bojórquez</w:t>
      </w:r>
    </w:p>
    <w:p w14:paraId="66D732A3" w14:textId="77777777" w:rsidR="00CE1B22" w:rsidRPr="008321FE" w:rsidRDefault="00CE1B22" w:rsidP="008321FE">
      <w:pPr>
        <w:spacing w:line="276" w:lineRule="auto"/>
        <w:jc w:val="right"/>
        <w:rPr>
          <w:rFonts w:ascii="Calibri" w:eastAsia="Calibri" w:hAnsi="Calibri" w:cs="Calibri"/>
          <w:lang w:val="es-MX" w:eastAsia="en-US"/>
        </w:rPr>
      </w:pPr>
      <w:r w:rsidRPr="008321FE">
        <w:rPr>
          <w:rFonts w:ascii="Calibri" w:eastAsia="Calibri" w:hAnsi="Calibri" w:cs="Calibri"/>
          <w:lang w:val="es-MX" w:eastAsia="en-US"/>
        </w:rPr>
        <w:t>Universidad Autónoma de Campeche</w:t>
      </w:r>
    </w:p>
    <w:p w14:paraId="46F1C5A0" w14:textId="419C7010" w:rsidR="001D6C1B" w:rsidRPr="008321FE" w:rsidRDefault="006E0AB6" w:rsidP="008321FE">
      <w:pPr>
        <w:spacing w:line="276" w:lineRule="auto"/>
        <w:jc w:val="right"/>
        <w:rPr>
          <w:rFonts w:asciiTheme="minorHAnsi" w:eastAsia="Calibri" w:hAnsiTheme="minorHAnsi" w:cs="Calibri"/>
          <w:color w:val="FF0000"/>
          <w:lang w:val="es-MX" w:eastAsia="en-US"/>
        </w:rPr>
      </w:pPr>
      <w:hyperlink r:id="rId9" w:history="1">
        <w:r w:rsidR="008321FE" w:rsidRPr="008321FE">
          <w:rPr>
            <w:rFonts w:asciiTheme="minorHAnsi" w:hAnsiTheme="minorHAnsi"/>
            <w:color w:val="FF0000"/>
            <w:lang w:val="es-MX" w:eastAsia="en-US"/>
          </w:rPr>
          <w:t>alejandrasar@hotmail.com</w:t>
        </w:r>
      </w:hyperlink>
      <w:r w:rsidR="008321FE" w:rsidRPr="008321FE">
        <w:rPr>
          <w:rFonts w:asciiTheme="minorHAnsi" w:eastAsia="Calibri" w:hAnsiTheme="minorHAnsi" w:cs="Calibri"/>
          <w:color w:val="FF0000"/>
          <w:lang w:val="es-MX" w:eastAsia="en-US"/>
        </w:rPr>
        <w:br/>
      </w:r>
    </w:p>
    <w:p w14:paraId="443767A9" w14:textId="6B281D3B" w:rsidR="001D6C1B" w:rsidRPr="008321FE" w:rsidRDefault="001D6C1B" w:rsidP="008321FE">
      <w:pPr>
        <w:spacing w:line="276" w:lineRule="auto"/>
        <w:jc w:val="right"/>
        <w:rPr>
          <w:rFonts w:asciiTheme="minorHAnsi" w:hAnsiTheme="minorHAnsi"/>
          <w:b/>
          <w:szCs w:val="22"/>
        </w:rPr>
      </w:pPr>
      <w:proofErr w:type="spellStart"/>
      <w:r w:rsidRPr="008321FE">
        <w:rPr>
          <w:rFonts w:asciiTheme="minorHAnsi" w:hAnsiTheme="minorHAnsi"/>
          <w:b/>
          <w:szCs w:val="22"/>
        </w:rPr>
        <w:t>Mayté</w:t>
      </w:r>
      <w:proofErr w:type="spellEnd"/>
      <w:r w:rsidRPr="008321FE">
        <w:rPr>
          <w:rFonts w:asciiTheme="minorHAnsi" w:hAnsiTheme="minorHAnsi"/>
          <w:b/>
          <w:szCs w:val="22"/>
        </w:rPr>
        <w:t xml:space="preserve"> Cadena González</w:t>
      </w:r>
    </w:p>
    <w:p w14:paraId="0F1E90A5" w14:textId="77777777" w:rsidR="00CE1B22" w:rsidRPr="008321FE" w:rsidRDefault="00CE1B22" w:rsidP="008321FE">
      <w:pPr>
        <w:spacing w:line="276" w:lineRule="auto"/>
        <w:jc w:val="right"/>
        <w:rPr>
          <w:rFonts w:ascii="Calibri" w:eastAsia="Calibri" w:hAnsi="Calibri" w:cs="Calibri"/>
          <w:lang w:val="es-MX" w:eastAsia="en-US"/>
        </w:rPr>
      </w:pPr>
      <w:r w:rsidRPr="008321FE">
        <w:rPr>
          <w:rFonts w:ascii="Calibri" w:eastAsia="Calibri" w:hAnsi="Calibri" w:cs="Calibri"/>
          <w:lang w:val="es-MX" w:eastAsia="en-US"/>
        </w:rPr>
        <w:t>Universidad Autónoma de Campeche</w:t>
      </w:r>
    </w:p>
    <w:p w14:paraId="1C90A4C0" w14:textId="7970930B" w:rsidR="001D6C1B" w:rsidRPr="008321FE" w:rsidRDefault="006E0AB6" w:rsidP="008321FE">
      <w:pPr>
        <w:spacing w:line="276" w:lineRule="auto"/>
        <w:jc w:val="right"/>
        <w:rPr>
          <w:rFonts w:asciiTheme="minorHAnsi" w:hAnsiTheme="minorHAnsi"/>
          <w:color w:val="FF0000"/>
          <w:lang w:val="es-MX" w:eastAsia="en-US"/>
        </w:rPr>
      </w:pPr>
      <w:hyperlink r:id="rId10" w:history="1">
        <w:r w:rsidR="008321FE" w:rsidRPr="008321FE">
          <w:rPr>
            <w:rFonts w:asciiTheme="minorHAnsi" w:hAnsiTheme="minorHAnsi"/>
            <w:color w:val="FF0000"/>
            <w:lang w:val="es-MX" w:eastAsia="en-US"/>
          </w:rPr>
          <w:t>maytecadena@hotmail.com</w:t>
        </w:r>
      </w:hyperlink>
      <w:r w:rsidR="008321FE" w:rsidRPr="008321FE">
        <w:rPr>
          <w:rFonts w:asciiTheme="minorHAnsi" w:hAnsiTheme="minorHAnsi"/>
          <w:color w:val="FF0000"/>
          <w:lang w:val="es-MX" w:eastAsia="en-US"/>
        </w:rPr>
        <w:br/>
      </w:r>
    </w:p>
    <w:p w14:paraId="740D11DE" w14:textId="7CF64283" w:rsidR="001D6C1B" w:rsidRPr="008321FE" w:rsidRDefault="001D6C1B" w:rsidP="008321FE">
      <w:pPr>
        <w:spacing w:line="276" w:lineRule="auto"/>
        <w:jc w:val="right"/>
        <w:rPr>
          <w:rFonts w:asciiTheme="minorHAnsi" w:hAnsiTheme="minorHAnsi"/>
          <w:b/>
          <w:szCs w:val="22"/>
        </w:rPr>
      </w:pPr>
      <w:r w:rsidRPr="008321FE">
        <w:rPr>
          <w:rFonts w:asciiTheme="minorHAnsi" w:hAnsiTheme="minorHAnsi"/>
          <w:b/>
          <w:szCs w:val="22"/>
        </w:rPr>
        <w:t xml:space="preserve">Nadia </w:t>
      </w:r>
      <w:proofErr w:type="spellStart"/>
      <w:r w:rsidRPr="008321FE">
        <w:rPr>
          <w:rFonts w:asciiTheme="minorHAnsi" w:hAnsiTheme="minorHAnsi"/>
          <w:b/>
          <w:szCs w:val="22"/>
        </w:rPr>
        <w:t>Kassandra</w:t>
      </w:r>
      <w:proofErr w:type="spellEnd"/>
      <w:r w:rsidRPr="008321FE">
        <w:rPr>
          <w:rFonts w:asciiTheme="minorHAnsi" w:hAnsiTheme="minorHAnsi"/>
          <w:b/>
          <w:szCs w:val="22"/>
        </w:rPr>
        <w:t xml:space="preserve"> </w:t>
      </w:r>
      <w:proofErr w:type="spellStart"/>
      <w:r w:rsidRPr="008321FE">
        <w:rPr>
          <w:rFonts w:asciiTheme="minorHAnsi" w:hAnsiTheme="minorHAnsi"/>
          <w:b/>
          <w:szCs w:val="22"/>
        </w:rPr>
        <w:t>May</w:t>
      </w:r>
      <w:proofErr w:type="spellEnd"/>
      <w:r w:rsidRPr="008321FE">
        <w:rPr>
          <w:rFonts w:asciiTheme="minorHAnsi" w:hAnsiTheme="minorHAnsi"/>
          <w:b/>
          <w:szCs w:val="22"/>
        </w:rPr>
        <w:t xml:space="preserve"> Acosta</w:t>
      </w:r>
    </w:p>
    <w:p w14:paraId="229FB853" w14:textId="77777777" w:rsidR="00CE1B22" w:rsidRPr="008321FE" w:rsidRDefault="00CE1B22" w:rsidP="008321FE">
      <w:pPr>
        <w:spacing w:line="276" w:lineRule="auto"/>
        <w:jc w:val="right"/>
        <w:rPr>
          <w:rFonts w:ascii="Calibri" w:eastAsia="Calibri" w:hAnsi="Calibri" w:cs="Calibri"/>
          <w:lang w:val="es-MX" w:eastAsia="en-US"/>
        </w:rPr>
      </w:pPr>
      <w:r w:rsidRPr="008321FE">
        <w:rPr>
          <w:rFonts w:ascii="Calibri" w:eastAsia="Calibri" w:hAnsi="Calibri" w:cs="Calibri"/>
          <w:lang w:val="es-MX" w:eastAsia="en-US"/>
        </w:rPr>
        <w:t>Universidad Autónoma de Campeche</w:t>
      </w:r>
    </w:p>
    <w:p w14:paraId="347373BA" w14:textId="77777777" w:rsidR="001D6C1B" w:rsidRPr="008321FE" w:rsidRDefault="001D6C1B" w:rsidP="008321FE">
      <w:pPr>
        <w:spacing w:line="276" w:lineRule="auto"/>
        <w:jc w:val="right"/>
        <w:rPr>
          <w:rFonts w:ascii="Calibri" w:eastAsia="Calibri" w:hAnsi="Calibri" w:cs="Calibri"/>
          <w:color w:val="FF0000"/>
          <w:lang w:val="es-MX" w:eastAsia="en-US"/>
        </w:rPr>
      </w:pPr>
      <w:r w:rsidRPr="008321FE">
        <w:rPr>
          <w:rFonts w:ascii="Calibri" w:eastAsia="Calibri" w:hAnsi="Calibri" w:cs="Calibri"/>
          <w:color w:val="FF0000"/>
          <w:lang w:val="es-MX" w:eastAsia="en-US"/>
        </w:rPr>
        <w:t>nmayxx@hotmail.com</w:t>
      </w:r>
    </w:p>
    <w:p w14:paraId="25BCBC8A" w14:textId="77777777" w:rsidR="008321FE" w:rsidRDefault="008321FE" w:rsidP="00CE1B22">
      <w:pPr>
        <w:spacing w:line="360" w:lineRule="auto"/>
        <w:rPr>
          <w:rFonts w:ascii="Times New Roman" w:hAnsi="Times New Roman"/>
          <w:color w:val="000000"/>
          <w:lang w:val="es-ES_tradnl"/>
          <w14:shadow w14:blurRad="50800" w14:dist="38100" w14:dir="2700000" w14:sx="100000" w14:sy="100000" w14:kx="0" w14:ky="0" w14:algn="tl">
            <w14:srgbClr w14:val="000000">
              <w14:alpha w14:val="60000"/>
            </w14:srgbClr>
          </w14:shadow>
        </w:rPr>
      </w:pPr>
    </w:p>
    <w:p w14:paraId="2357FFE7" w14:textId="0E51722B" w:rsidR="001D6C1B" w:rsidRPr="00B05CDA" w:rsidRDefault="008321FE" w:rsidP="00CE1B22">
      <w:pPr>
        <w:spacing w:line="360" w:lineRule="auto"/>
        <w:rPr>
          <w:rFonts w:ascii="Times New Roman" w:hAnsi="Times New Roman"/>
          <w:color w:val="000000"/>
          <w:lang w:val="es-ES_tradnl"/>
          <w14:shadow w14:blurRad="50800" w14:dist="38100" w14:dir="2700000" w14:sx="100000" w14:sy="100000" w14:kx="0" w14:ky="0" w14:algn="tl">
            <w14:srgbClr w14:val="000000">
              <w14:alpha w14:val="60000"/>
            </w14:srgbClr>
          </w14:shadow>
        </w:rPr>
      </w:pPr>
      <w:r>
        <w:rPr>
          <w:rFonts w:ascii="Times New Roman" w:hAnsi="Times New Roman"/>
          <w:color w:val="000000"/>
          <w:lang w:val="es-ES_tradnl"/>
          <w14:shadow w14:blurRad="50800" w14:dist="38100" w14:dir="2700000" w14:sx="100000" w14:sy="100000" w14:kx="0" w14:ky="0" w14:algn="tl">
            <w14:srgbClr w14:val="000000">
              <w14:alpha w14:val="60000"/>
            </w14:srgbClr>
          </w14:shadow>
        </w:rPr>
        <w:br/>
      </w:r>
      <w:bookmarkStart w:id="0" w:name="_GoBack"/>
      <w:r>
        <w:rPr>
          <w:rFonts w:ascii="Calibri" w:eastAsia="Calibri" w:hAnsi="Calibri" w:cs="Calibri"/>
          <w:color w:val="7030A0"/>
          <w:sz w:val="28"/>
          <w:lang w:val="es-MX" w:eastAsia="en-US"/>
        </w:rPr>
        <w:t>R</w:t>
      </w:r>
      <w:r w:rsidRPr="008321FE">
        <w:rPr>
          <w:rFonts w:ascii="Calibri" w:eastAsia="Calibri" w:hAnsi="Calibri" w:cs="Calibri"/>
          <w:color w:val="7030A0"/>
          <w:sz w:val="28"/>
          <w:lang w:val="es-MX" w:eastAsia="en-US"/>
        </w:rPr>
        <w:t>esumen</w:t>
      </w:r>
    </w:p>
    <w:p w14:paraId="0200FC7D" w14:textId="104D87B1" w:rsidR="001D6C1B" w:rsidRPr="00B05CDA" w:rsidRDefault="00CE1B22" w:rsidP="008321FE">
      <w:pPr>
        <w:spacing w:line="360" w:lineRule="auto"/>
        <w:jc w:val="both"/>
        <w:rPr>
          <w:rFonts w:ascii="Times New Roman" w:hAnsi="Times New Roman"/>
        </w:rPr>
      </w:pPr>
      <w:r>
        <w:rPr>
          <w:rFonts w:ascii="Times New Roman" w:hAnsi="Times New Roman"/>
        </w:rPr>
        <w:t xml:space="preserve">Introducción: </w:t>
      </w:r>
      <w:r w:rsidR="001D6C1B" w:rsidRPr="00B05CDA">
        <w:rPr>
          <w:rFonts w:ascii="Times New Roman" w:hAnsi="Times New Roman"/>
        </w:rPr>
        <w:t>Casi  siempre caemos en dos extremos: la indiferencia total o el afán de la perfección de los medios y métodos de educación y en la actualidad nos ponemos a analizar esta premisa: Emocionalmente ¿cuál es tu meta como docente en tu Universidad?</w:t>
      </w:r>
    </w:p>
    <w:p w14:paraId="7AE30A65" w14:textId="77777777" w:rsidR="001D6C1B" w:rsidRPr="00B05CDA" w:rsidRDefault="001D6C1B" w:rsidP="008321FE">
      <w:pPr>
        <w:spacing w:line="360" w:lineRule="auto"/>
        <w:jc w:val="both"/>
        <w:rPr>
          <w:rFonts w:ascii="Times New Roman" w:hAnsi="Times New Roman"/>
        </w:rPr>
      </w:pPr>
      <w:r w:rsidRPr="00B05CDA">
        <w:rPr>
          <w:rFonts w:ascii="Times New Roman" w:hAnsi="Times New Roman"/>
        </w:rPr>
        <w:t>No se debe perder de vista que el éxito en los nuevos modelos educativos exige un aprendizaje significativo en el alumno que lo prepare para la vida y por lo tanto es necesario que exista la disposición del sujeto por aprender y un  manejo estratégico del docente, donde se conjugue los contenidos de aprendizaje, motivaciones, emociones y la creatividad propia del ser humano.</w:t>
      </w:r>
    </w:p>
    <w:p w14:paraId="7312AD5E" w14:textId="77777777" w:rsidR="001D6C1B" w:rsidRDefault="001D6C1B" w:rsidP="008321FE">
      <w:pPr>
        <w:spacing w:line="360" w:lineRule="auto"/>
        <w:jc w:val="both"/>
        <w:rPr>
          <w:rFonts w:ascii="Times New Roman" w:hAnsi="Times New Roman"/>
        </w:rPr>
      </w:pPr>
      <w:r w:rsidRPr="00B05CDA">
        <w:rPr>
          <w:rFonts w:ascii="Times New Roman" w:hAnsi="Times New Roman"/>
        </w:rPr>
        <w:t>Las actividades en las que se participa desde pequeños y nuestro paso por las diversas instituciones hace que la curiosidad por aprender  empiece a disminuir o destruir. Ello hace que como maestros restringimos la curiosidad natural y la capacidad de asombro.</w:t>
      </w:r>
    </w:p>
    <w:p w14:paraId="2578DA6D" w14:textId="0ECA8A0E" w:rsidR="00CE1B22" w:rsidRPr="00B05CDA" w:rsidRDefault="00CE1B22" w:rsidP="008321FE">
      <w:pPr>
        <w:spacing w:line="360" w:lineRule="auto"/>
        <w:jc w:val="both"/>
        <w:rPr>
          <w:rFonts w:ascii="Times New Roman" w:hAnsi="Times New Roman"/>
        </w:rPr>
      </w:pPr>
      <w:r>
        <w:rPr>
          <w:rFonts w:ascii="Times New Roman" w:hAnsi="Times New Roman"/>
        </w:rPr>
        <w:t xml:space="preserve">Objetivo: Esta ponencia busca que el profesor pueda descubrir cuál es su meta como docente, amplié su visión docente por medio de la reflexión. Los resultados depende de las acciones que cada uno tome por medio del discernimiento y práctica.  </w:t>
      </w:r>
    </w:p>
    <w:p w14:paraId="2E91D67A" w14:textId="25937746" w:rsidR="001D6C1B" w:rsidRPr="00B05CDA" w:rsidRDefault="00CE1B22" w:rsidP="008321FE">
      <w:pPr>
        <w:spacing w:line="360" w:lineRule="auto"/>
        <w:jc w:val="both"/>
        <w:rPr>
          <w:rFonts w:ascii="Times New Roman" w:hAnsi="Times New Roman"/>
        </w:rPr>
      </w:pPr>
      <w:r>
        <w:rPr>
          <w:rFonts w:ascii="Times New Roman" w:hAnsi="Times New Roman"/>
        </w:rPr>
        <w:t xml:space="preserve">Conclusiones: </w:t>
      </w:r>
      <w:r w:rsidR="001D6C1B" w:rsidRPr="00B05CDA">
        <w:rPr>
          <w:rFonts w:ascii="Times New Roman" w:hAnsi="Times New Roman"/>
        </w:rPr>
        <w:t xml:space="preserve">Por tanto hay que motivarnos y emocionarnos ante los nuevos retos y conocer cuál es nuestra meta como docente, aún y cuando existe resistencia. Al estar inmerso el docente en el </w:t>
      </w:r>
      <w:r w:rsidR="001D6C1B" w:rsidRPr="00B05CDA">
        <w:rPr>
          <w:rFonts w:ascii="Times New Roman" w:hAnsi="Times New Roman"/>
        </w:rPr>
        <w:lastRenderedPageBreak/>
        <w:t>proceso de cambio necesita de ciertas condiciones para obtener óptimos resultados propiciando el aprendizaje creativo.</w:t>
      </w:r>
    </w:p>
    <w:p w14:paraId="76F678B5" w14:textId="31C7EF21" w:rsidR="001D6C1B" w:rsidRPr="00B05CDA" w:rsidRDefault="001D6C1B" w:rsidP="008321FE">
      <w:pPr>
        <w:spacing w:after="240" w:line="360" w:lineRule="auto"/>
        <w:jc w:val="both"/>
        <w:rPr>
          <w:rFonts w:ascii="Times New Roman" w:hAnsi="Times New Roman"/>
        </w:rPr>
      </w:pPr>
      <w:r w:rsidRPr="00B05CDA">
        <w:rPr>
          <w:rFonts w:ascii="Times New Roman" w:hAnsi="Times New Roman"/>
        </w:rPr>
        <w:t>El aprender es ayudar a que los alumnos expandan su capacidad de ser efectivos en la vida, entonces debemos como maestros facilitar el aprendizaje. Hay que retomar los valores como respeto, honestidad, para el logro de una educación significativa y reencontrarnos en nuestra labor como docente, cuya meta es: EDUCAR PARA LA VIDA.</w:t>
      </w:r>
    </w:p>
    <w:p w14:paraId="4FBAEEF2" w14:textId="22C02E52" w:rsidR="001D6C1B" w:rsidRDefault="008321FE" w:rsidP="00CE1B22">
      <w:pPr>
        <w:spacing w:line="360" w:lineRule="auto"/>
        <w:rPr>
          <w:rFonts w:ascii="Times New Roman" w:hAnsi="Times New Roman"/>
          <w:lang w:val="es-ES_tradnl"/>
        </w:rPr>
      </w:pPr>
      <w:r>
        <w:rPr>
          <w:rFonts w:ascii="Calibri" w:eastAsia="Calibri" w:hAnsi="Calibri" w:cs="Calibri"/>
          <w:color w:val="7030A0"/>
          <w:sz w:val="28"/>
          <w:lang w:val="es-MX" w:eastAsia="en-US"/>
        </w:rPr>
        <w:t>P</w:t>
      </w:r>
      <w:r w:rsidRPr="008321FE">
        <w:rPr>
          <w:rFonts w:ascii="Calibri" w:eastAsia="Calibri" w:hAnsi="Calibri" w:cs="Calibri"/>
          <w:color w:val="7030A0"/>
          <w:sz w:val="28"/>
          <w:lang w:val="es-MX" w:eastAsia="en-US"/>
        </w:rPr>
        <w:t xml:space="preserve">alabras clave: </w:t>
      </w:r>
      <w:r w:rsidR="001D6C1B" w:rsidRPr="00B05CDA">
        <w:rPr>
          <w:rFonts w:ascii="Times New Roman" w:hAnsi="Times New Roman"/>
          <w:lang w:val="es-ES_tradnl"/>
        </w:rPr>
        <w:t>Inteligencia emocional, meta docente, docencia, información, aprendizaje, enseñanza.</w:t>
      </w:r>
    </w:p>
    <w:p w14:paraId="682AA27C" w14:textId="77777777" w:rsidR="008321FE" w:rsidRPr="00CE1B22" w:rsidRDefault="008321FE" w:rsidP="00CE1B22">
      <w:pPr>
        <w:spacing w:line="360" w:lineRule="auto"/>
        <w:rPr>
          <w:rFonts w:ascii="Times New Roman" w:hAnsi="Times New Roman"/>
          <w:lang w:val="es-ES_tradnl"/>
        </w:rPr>
      </w:pPr>
    </w:p>
    <w:p w14:paraId="516D95A0" w14:textId="1F4FAA4D" w:rsidR="001D6C1B" w:rsidRPr="008321FE" w:rsidRDefault="008321FE" w:rsidP="00CE1B22">
      <w:pPr>
        <w:spacing w:line="360" w:lineRule="auto"/>
        <w:jc w:val="both"/>
        <w:rPr>
          <w:rFonts w:ascii="Calibri" w:eastAsia="Calibri" w:hAnsi="Calibri" w:cs="Calibri"/>
          <w:color w:val="7030A0"/>
          <w:sz w:val="28"/>
          <w:lang w:val="es-MX" w:eastAsia="en-US"/>
        </w:rPr>
      </w:pPr>
      <w:proofErr w:type="spellStart"/>
      <w:r>
        <w:rPr>
          <w:rFonts w:ascii="Calibri" w:eastAsia="Calibri" w:hAnsi="Calibri" w:cs="Calibri"/>
          <w:color w:val="7030A0"/>
          <w:sz w:val="28"/>
          <w:lang w:val="es-MX" w:eastAsia="en-US"/>
        </w:rPr>
        <w:t>A</w:t>
      </w:r>
      <w:r w:rsidRPr="008321FE">
        <w:rPr>
          <w:rFonts w:ascii="Calibri" w:eastAsia="Calibri" w:hAnsi="Calibri" w:cs="Calibri"/>
          <w:color w:val="7030A0"/>
          <w:sz w:val="28"/>
          <w:lang w:val="es-MX" w:eastAsia="en-US"/>
        </w:rPr>
        <w:t>bstract</w:t>
      </w:r>
      <w:proofErr w:type="spellEnd"/>
      <w:r w:rsidRPr="008321FE">
        <w:rPr>
          <w:rFonts w:ascii="Calibri" w:eastAsia="Calibri" w:hAnsi="Calibri" w:cs="Calibri"/>
          <w:color w:val="7030A0"/>
          <w:sz w:val="28"/>
          <w:lang w:val="es-MX" w:eastAsia="en-US"/>
        </w:rPr>
        <w:t xml:space="preserve"> </w:t>
      </w:r>
    </w:p>
    <w:p w14:paraId="2B012C56" w14:textId="77777777" w:rsidR="00CE1B22" w:rsidRPr="008321FE" w:rsidRDefault="00CE1B22" w:rsidP="008321FE">
      <w:pPr>
        <w:spacing w:line="360" w:lineRule="auto"/>
        <w:jc w:val="both"/>
        <w:rPr>
          <w:rFonts w:ascii="Times New Roman" w:hAnsi="Times New Roman"/>
          <w:color w:val="000000" w:themeColor="text1"/>
          <w:lang w:val="en"/>
        </w:rPr>
      </w:pPr>
      <w:r w:rsidRPr="008321FE">
        <w:rPr>
          <w:rFonts w:ascii="Times New Roman" w:hAnsi="Times New Roman"/>
          <w:color w:val="000000" w:themeColor="text1"/>
          <w:lang w:val="en"/>
        </w:rPr>
        <w:t>Introduction: Almost always we fall into two extremes: total indifference or the desire for perfection of the means and methods of education and today we start to analyze this premise: Emotionally what is your goal as a teacher in your University?</w:t>
      </w:r>
    </w:p>
    <w:p w14:paraId="670EB435" w14:textId="77777777" w:rsidR="00CE1B22" w:rsidRPr="008321FE" w:rsidRDefault="00CE1B22" w:rsidP="008321FE">
      <w:pPr>
        <w:spacing w:line="360" w:lineRule="auto"/>
        <w:jc w:val="both"/>
        <w:rPr>
          <w:rFonts w:ascii="Times New Roman" w:hAnsi="Times New Roman"/>
          <w:color w:val="000000" w:themeColor="text1"/>
          <w:lang w:val="en"/>
        </w:rPr>
      </w:pPr>
      <w:r w:rsidRPr="008321FE">
        <w:rPr>
          <w:rFonts w:ascii="Times New Roman" w:hAnsi="Times New Roman"/>
          <w:color w:val="000000" w:themeColor="text1"/>
          <w:lang w:val="en"/>
        </w:rPr>
        <w:t>It should not be forgotten that success in the new educational models requires a significant learning in the student that prepares him for life and therefore it is necessary that there is the willingness of the subject to learn and strategic management of the teacher, where Conjugate the learning contents, motivations, emotions and the creativity of the human being.</w:t>
      </w:r>
    </w:p>
    <w:p w14:paraId="3A2454B5" w14:textId="77777777" w:rsidR="00CE1B22" w:rsidRPr="008321FE" w:rsidRDefault="00CE1B22" w:rsidP="008321FE">
      <w:pPr>
        <w:spacing w:line="360" w:lineRule="auto"/>
        <w:jc w:val="both"/>
        <w:rPr>
          <w:rFonts w:ascii="Times New Roman" w:hAnsi="Times New Roman"/>
          <w:color w:val="000000" w:themeColor="text1"/>
          <w:lang w:val="en"/>
        </w:rPr>
      </w:pPr>
      <w:r w:rsidRPr="008321FE">
        <w:rPr>
          <w:rFonts w:ascii="Times New Roman" w:hAnsi="Times New Roman"/>
          <w:color w:val="000000" w:themeColor="text1"/>
          <w:lang w:val="en"/>
        </w:rPr>
        <w:t>The activities in which we participate from small and our passage through the various institutions makes the curiosity to learn begins to diminish or destroy. This means that as teachers we restrict natural curiosity and the capacity for wonder.</w:t>
      </w:r>
    </w:p>
    <w:p w14:paraId="1ED27C79" w14:textId="77777777" w:rsidR="00CE1B22" w:rsidRPr="008321FE" w:rsidRDefault="00CE1B22" w:rsidP="008321FE">
      <w:pPr>
        <w:spacing w:line="360" w:lineRule="auto"/>
        <w:jc w:val="both"/>
        <w:rPr>
          <w:rFonts w:ascii="Times New Roman" w:hAnsi="Times New Roman"/>
          <w:color w:val="000000" w:themeColor="text1"/>
          <w:lang w:val="en"/>
        </w:rPr>
      </w:pPr>
      <w:r w:rsidRPr="008321FE">
        <w:rPr>
          <w:rFonts w:ascii="Times New Roman" w:hAnsi="Times New Roman"/>
          <w:color w:val="000000" w:themeColor="text1"/>
          <w:lang w:val="en"/>
        </w:rPr>
        <w:t>Objective: this paper seeks to enable the teacher to discover what his / her goal is as a teacher, to broaden his / her teaching vision through reflection. The results depend on the actions each one takes through discernment and practice.</w:t>
      </w:r>
    </w:p>
    <w:p w14:paraId="0BFDE3D5" w14:textId="77777777" w:rsidR="00CE1B22" w:rsidRPr="008321FE" w:rsidRDefault="00CE1B22" w:rsidP="008321FE">
      <w:pPr>
        <w:spacing w:line="360" w:lineRule="auto"/>
        <w:jc w:val="both"/>
        <w:rPr>
          <w:rFonts w:ascii="Times New Roman" w:hAnsi="Times New Roman"/>
          <w:color w:val="000000" w:themeColor="text1"/>
          <w:lang w:val="en"/>
        </w:rPr>
      </w:pPr>
      <w:r w:rsidRPr="008321FE">
        <w:rPr>
          <w:rFonts w:ascii="Times New Roman" w:hAnsi="Times New Roman"/>
          <w:color w:val="000000" w:themeColor="text1"/>
          <w:lang w:val="en"/>
        </w:rPr>
        <w:t>Conclusions: Therefore we have to motivate ourselves and get excited about the new challenges and know what our goal is as a teacher, even when there is resistance. Being immersed the teacher in the process of change needs certain conditions to obtain optimum results promoting creative learning.</w:t>
      </w:r>
    </w:p>
    <w:p w14:paraId="5537BC87" w14:textId="77777777" w:rsidR="00CE1B22" w:rsidRDefault="00CE1B22" w:rsidP="008321FE">
      <w:pPr>
        <w:spacing w:after="240" w:line="360" w:lineRule="auto"/>
        <w:jc w:val="both"/>
        <w:rPr>
          <w:rFonts w:ascii="Times New Roman" w:hAnsi="Times New Roman"/>
          <w:color w:val="222222"/>
          <w:lang w:val="en"/>
        </w:rPr>
      </w:pPr>
      <w:r w:rsidRPr="008321FE">
        <w:rPr>
          <w:rFonts w:ascii="Times New Roman" w:hAnsi="Times New Roman"/>
          <w:color w:val="000000" w:themeColor="text1"/>
          <w:lang w:val="en"/>
        </w:rPr>
        <w:t>Learning is to help students expand their ability to be effective in life, so we must as teachers facilitate learning. We must return to values ​​such as respect, honesty, to achieve a meaningful education and to find ourselves in our work as a teacher, whose goal is: EDUCATE FOR LIFE.</w:t>
      </w:r>
    </w:p>
    <w:p w14:paraId="30BE1441" w14:textId="0581B7E9" w:rsidR="001D6C1B" w:rsidRDefault="001D6C1B" w:rsidP="008321FE">
      <w:pPr>
        <w:spacing w:line="360" w:lineRule="auto"/>
        <w:rPr>
          <w:rFonts w:ascii="Times New Roman" w:hAnsi="Times New Roman"/>
          <w:color w:val="000000" w:themeColor="text1"/>
          <w:lang w:val="en"/>
        </w:rPr>
      </w:pPr>
      <w:r w:rsidRPr="008321FE">
        <w:rPr>
          <w:rFonts w:ascii="Calibri" w:eastAsia="Calibri" w:hAnsi="Calibri" w:cs="Calibri"/>
          <w:color w:val="7030A0"/>
          <w:sz w:val="28"/>
          <w:lang w:val="es-MX" w:eastAsia="en-US"/>
        </w:rPr>
        <w:lastRenderedPageBreak/>
        <w:t>K</w:t>
      </w:r>
      <w:r w:rsidR="008321FE" w:rsidRPr="008321FE">
        <w:rPr>
          <w:rFonts w:ascii="Calibri" w:eastAsia="Calibri" w:hAnsi="Calibri" w:cs="Calibri"/>
          <w:color w:val="7030A0"/>
          <w:sz w:val="28"/>
          <w:lang w:val="es-MX" w:eastAsia="en-US"/>
        </w:rPr>
        <w:t>ey</w:t>
      </w:r>
      <w:r w:rsidR="008321FE">
        <w:rPr>
          <w:rFonts w:ascii="Calibri" w:eastAsia="Calibri" w:hAnsi="Calibri" w:cs="Calibri"/>
          <w:color w:val="7030A0"/>
          <w:sz w:val="28"/>
          <w:lang w:val="es-MX" w:eastAsia="en-US"/>
        </w:rPr>
        <w:t xml:space="preserve"> </w:t>
      </w:r>
      <w:proofErr w:type="spellStart"/>
      <w:r w:rsidR="008321FE" w:rsidRPr="008321FE">
        <w:rPr>
          <w:rFonts w:ascii="Calibri" w:eastAsia="Calibri" w:hAnsi="Calibri" w:cs="Calibri"/>
          <w:color w:val="7030A0"/>
          <w:sz w:val="28"/>
          <w:lang w:val="es-MX" w:eastAsia="en-US"/>
        </w:rPr>
        <w:t>words</w:t>
      </w:r>
      <w:proofErr w:type="spellEnd"/>
      <w:r w:rsidRPr="008321FE">
        <w:rPr>
          <w:rFonts w:ascii="Calibri" w:eastAsia="Calibri" w:hAnsi="Calibri" w:cs="Calibri"/>
          <w:color w:val="7030A0"/>
          <w:sz w:val="28"/>
          <w:lang w:val="es-MX" w:eastAsia="en-US"/>
        </w:rPr>
        <w:t>:</w:t>
      </w:r>
      <w:r w:rsidRPr="00B05CDA">
        <w:rPr>
          <w:rFonts w:ascii="Times New Roman" w:hAnsi="Times New Roman"/>
          <w:color w:val="222222"/>
          <w:lang w:val="en"/>
        </w:rPr>
        <w:t xml:space="preserve"> </w:t>
      </w:r>
      <w:r w:rsidRPr="008321FE">
        <w:rPr>
          <w:rFonts w:ascii="Times New Roman" w:hAnsi="Times New Roman"/>
          <w:color w:val="000000" w:themeColor="text1"/>
          <w:lang w:val="en"/>
        </w:rPr>
        <w:t>emotional intelligence, teaching goal, teaching, information, learning, teaching.</w:t>
      </w:r>
      <w:bookmarkEnd w:id="0"/>
    </w:p>
    <w:p w14:paraId="34C9077F" w14:textId="45E6A7BA" w:rsidR="00DC671B" w:rsidRDefault="00DC671B" w:rsidP="00DC671B">
      <w:pPr>
        <w:jc w:val="both"/>
        <w:rPr>
          <w:rFonts w:ascii="Times New Roman" w:hAnsi="Times New Roman"/>
        </w:rPr>
      </w:pPr>
      <w:r>
        <w:rPr>
          <w:rFonts w:ascii="Times New Roman" w:hAnsi="Times New Roman"/>
          <w:b/>
        </w:rPr>
        <w:br/>
      </w:r>
      <w:r w:rsidRPr="00173223">
        <w:rPr>
          <w:rFonts w:ascii="Times New Roman" w:hAnsi="Times New Roman"/>
          <w:b/>
        </w:rPr>
        <w:t>Fecha recepción:</w:t>
      </w:r>
      <w:r w:rsidRPr="00173223">
        <w:rPr>
          <w:rFonts w:ascii="Times New Roman" w:hAnsi="Times New Roman"/>
        </w:rPr>
        <w:t xml:space="preserve">   </w:t>
      </w:r>
      <w:r>
        <w:rPr>
          <w:rFonts w:ascii="Times New Roman" w:hAnsi="Times New Roman"/>
        </w:rPr>
        <w:t>Julio 2016</w:t>
      </w:r>
      <w:r w:rsidRPr="00173223">
        <w:rPr>
          <w:rFonts w:ascii="Times New Roman" w:hAnsi="Times New Roman"/>
        </w:rPr>
        <w:t xml:space="preserve">          </w:t>
      </w:r>
      <w:r w:rsidRPr="00173223">
        <w:rPr>
          <w:rFonts w:ascii="Times New Roman" w:hAnsi="Times New Roman"/>
          <w:b/>
        </w:rPr>
        <w:t>Fecha aceptación:</w:t>
      </w:r>
      <w:r w:rsidRPr="00173223">
        <w:rPr>
          <w:rFonts w:ascii="Times New Roman" w:hAnsi="Times New Roman"/>
        </w:rPr>
        <w:t xml:space="preserve"> </w:t>
      </w:r>
      <w:r>
        <w:rPr>
          <w:rFonts w:ascii="Times New Roman" w:hAnsi="Times New Roman"/>
        </w:rPr>
        <w:t>Diciembre 2016</w:t>
      </w:r>
    </w:p>
    <w:p w14:paraId="3CBD57E6" w14:textId="77777777" w:rsidR="00DC671B" w:rsidRPr="00173223" w:rsidRDefault="00DC671B" w:rsidP="00DC671B">
      <w:pPr>
        <w:jc w:val="both"/>
        <w:rPr>
          <w:rFonts w:ascii="Times New Roman" w:eastAsia="Arial" w:hAnsi="Times New Roman"/>
          <w:lang w:val="es-MX"/>
        </w:rPr>
      </w:pPr>
    </w:p>
    <w:p w14:paraId="2720C8F6" w14:textId="1F316B1B" w:rsidR="00DC671B" w:rsidRPr="00B05CDA" w:rsidRDefault="006E0AB6" w:rsidP="00DC671B">
      <w:pPr>
        <w:spacing w:line="360" w:lineRule="auto"/>
        <w:rPr>
          <w:rFonts w:ascii="Times New Roman" w:hAnsi="Times New Roman"/>
          <w:lang w:val="en-US"/>
        </w:rPr>
      </w:pPr>
      <w:r>
        <w:rPr>
          <w:rFonts w:cs="Calibri"/>
        </w:rPr>
        <w:pict w14:anchorId="36ECC832">
          <v:rect id="_x0000_i1025" style="width:0;height:1.5pt" o:hralign="center" o:hrstd="t" o:hr="t" fillcolor="#a0a0a0" stroked="f"/>
        </w:pict>
      </w:r>
    </w:p>
    <w:p w14:paraId="62548C09" w14:textId="77777777" w:rsidR="008321FE" w:rsidRDefault="008321FE" w:rsidP="008321FE">
      <w:pPr>
        <w:spacing w:line="360" w:lineRule="auto"/>
        <w:rPr>
          <w:rFonts w:ascii="Times New Roman" w:hAnsi="Times New Roman"/>
          <w:lang w:val="en-US"/>
        </w:rPr>
      </w:pPr>
    </w:p>
    <w:p w14:paraId="46E1D76A" w14:textId="77777777" w:rsidR="00DC671B" w:rsidRDefault="00DC671B" w:rsidP="008321FE">
      <w:pPr>
        <w:spacing w:line="360" w:lineRule="auto"/>
        <w:rPr>
          <w:rFonts w:ascii="Times New Roman" w:hAnsi="Times New Roman"/>
          <w:lang w:val="en-US"/>
        </w:rPr>
      </w:pPr>
    </w:p>
    <w:p w14:paraId="572EDD88" w14:textId="32DF5646" w:rsidR="00B05CDA" w:rsidRPr="008321FE" w:rsidRDefault="008321FE" w:rsidP="008321FE">
      <w:pPr>
        <w:spacing w:line="360" w:lineRule="auto"/>
        <w:rPr>
          <w:rFonts w:ascii="Calibri" w:eastAsia="Calibri" w:hAnsi="Calibri" w:cs="Calibri"/>
          <w:color w:val="7030A0"/>
          <w:sz w:val="28"/>
          <w:lang w:val="es-MX" w:eastAsia="en-US"/>
        </w:rPr>
      </w:pPr>
      <w:proofErr w:type="spellStart"/>
      <w:r>
        <w:rPr>
          <w:rFonts w:ascii="Calibri" w:eastAsia="Calibri" w:hAnsi="Calibri" w:cs="Calibri"/>
          <w:color w:val="7030A0"/>
          <w:sz w:val="28"/>
          <w:lang w:val="es-MX" w:eastAsia="en-US"/>
        </w:rPr>
        <w:t>I</w:t>
      </w:r>
      <w:r w:rsidRPr="008321FE">
        <w:rPr>
          <w:rFonts w:ascii="Calibri" w:eastAsia="Calibri" w:hAnsi="Calibri" w:cs="Calibri"/>
          <w:color w:val="7030A0"/>
          <w:sz w:val="28"/>
          <w:lang w:val="es-MX" w:eastAsia="en-US"/>
        </w:rPr>
        <w:t>ntroduccion</w:t>
      </w:r>
      <w:proofErr w:type="spellEnd"/>
    </w:p>
    <w:p w14:paraId="3BF59A5A" w14:textId="77777777" w:rsidR="00B05CDA" w:rsidRDefault="00B05CDA" w:rsidP="008321FE">
      <w:pPr>
        <w:spacing w:line="360" w:lineRule="auto"/>
        <w:jc w:val="both"/>
        <w:rPr>
          <w:rFonts w:ascii="Times New Roman" w:hAnsi="Times New Roman"/>
        </w:rPr>
      </w:pPr>
      <w:r w:rsidRPr="00B05CDA">
        <w:rPr>
          <w:rFonts w:ascii="Times New Roman" w:hAnsi="Times New Roman"/>
        </w:rPr>
        <w:t>En el mundo actual pocos nos ponemos a analizar este cuestionamiento, siendo uno de los factores más importantes para  que la educación en nuestra Universidad  logre sus objetivos, y no solo en la nuestra, sino en todas las instituciones educativas de todos los niveles.  Tenemos   un desconocimiento total de los fines, sobre todo de nuestro papel como educadores o facilitadores. ¿Realmente sabes  cuál es tu objetivo al ser docente?</w:t>
      </w:r>
    </w:p>
    <w:p w14:paraId="55756DDD" w14:textId="77777777" w:rsidR="007740A6" w:rsidRPr="007740A6" w:rsidRDefault="007740A6" w:rsidP="008321FE">
      <w:pPr>
        <w:spacing w:line="360" w:lineRule="auto"/>
        <w:jc w:val="both"/>
        <w:rPr>
          <w:rFonts w:ascii="Times New Roman" w:hAnsi="Times New Roman"/>
        </w:rPr>
      </w:pPr>
      <w:r w:rsidRPr="007740A6">
        <w:rPr>
          <w:rFonts w:ascii="Times New Roman" w:hAnsi="Times New Roman"/>
        </w:rPr>
        <w:t xml:space="preserve">Vemos que en el día a día de la labor docente, es en el proceso de enseñanza-aprendizaje-evaluación donde el aspecto afectivo surge como mediador en la relación que establece el docente con sus estudiantes; y no se le puede negar ni excluir porque tal proceso es un suceso humano intersubjetivo que ocurre en un sistema social complejo como lo es, en su sentido más amplio, la escuela, sujeto a las características propias de cada cultura y pudiéndose dar de manera directa o indirecta (entiéndase esto último como todas aquellas acciones curriculares explícitas e implícitas que conocemos hoy como currículo formal y currículo oculto, respectivamente) </w:t>
      </w:r>
    </w:p>
    <w:p w14:paraId="1504A030" w14:textId="3D0F246F" w:rsidR="007740A6" w:rsidRPr="007740A6" w:rsidRDefault="007740A6" w:rsidP="008321FE">
      <w:pPr>
        <w:spacing w:line="360" w:lineRule="auto"/>
        <w:jc w:val="both"/>
        <w:rPr>
          <w:rFonts w:ascii="Times New Roman" w:hAnsi="Times New Roman"/>
        </w:rPr>
      </w:pPr>
      <w:r w:rsidRPr="007740A6">
        <w:rPr>
          <w:rFonts w:ascii="Times New Roman" w:hAnsi="Times New Roman"/>
        </w:rPr>
        <w:t xml:space="preserve">Si la dimensión emocional es la clave en las relaciones humanas y la práctica docente se desarrolla en escenarios interactivos, es válido entonces el llamado de atención a todos y cada uno de los que practican la docencia a cualquier nivel, a desarrollar explícita e implícitamente competencias sociafectivas, pues su papel </w:t>
      </w:r>
      <w:proofErr w:type="spellStart"/>
      <w:r w:rsidRPr="007740A6">
        <w:rPr>
          <w:rFonts w:ascii="Times New Roman" w:hAnsi="Times New Roman"/>
        </w:rPr>
        <w:t>mediatizador</w:t>
      </w:r>
      <w:proofErr w:type="spellEnd"/>
      <w:r w:rsidRPr="007740A6">
        <w:rPr>
          <w:rFonts w:ascii="Times New Roman" w:hAnsi="Times New Roman"/>
        </w:rPr>
        <w:t xml:space="preserve"> redunda en la adquisición de aprendizajes significativos, en el desarrollo emocional y en la convivencia pacífica de los discentes dentro y fuera del aula; pero también en la emocionalidad del propio doc</w:t>
      </w:r>
      <w:r>
        <w:rPr>
          <w:rFonts w:ascii="Times New Roman" w:hAnsi="Times New Roman"/>
        </w:rPr>
        <w:t xml:space="preserve">ente y la eficacia de su labor </w:t>
      </w:r>
      <w:sdt>
        <w:sdtPr>
          <w:rPr>
            <w:rFonts w:ascii="Times New Roman" w:hAnsi="Times New Roman"/>
          </w:rPr>
          <w:id w:val="-1171725342"/>
          <w:citation/>
        </w:sdtPr>
        <w:sdtEndPr/>
        <w:sdtContent>
          <w:r>
            <w:rPr>
              <w:rFonts w:ascii="Times New Roman" w:hAnsi="Times New Roman"/>
            </w:rPr>
            <w:fldChar w:fldCharType="begin"/>
          </w:r>
          <w:r>
            <w:rPr>
              <w:rFonts w:ascii="Times New Roman" w:hAnsi="Times New Roman"/>
              <w:lang w:val="es-MX"/>
            </w:rPr>
            <w:instrText xml:space="preserve">CITATION Aba02 \p 1 \l 2058 </w:instrText>
          </w:r>
          <w:r>
            <w:rPr>
              <w:rFonts w:ascii="Times New Roman" w:hAnsi="Times New Roman"/>
            </w:rPr>
            <w:fldChar w:fldCharType="separate"/>
          </w:r>
          <w:r w:rsidRPr="007740A6">
            <w:rPr>
              <w:rFonts w:ascii="Times New Roman" w:hAnsi="Times New Roman"/>
              <w:noProof/>
              <w:lang w:val="es-MX"/>
            </w:rPr>
            <w:t>(Abarca, 2002, pág. 1)</w:t>
          </w:r>
          <w:r>
            <w:rPr>
              <w:rFonts w:ascii="Times New Roman" w:hAnsi="Times New Roman"/>
            </w:rPr>
            <w:fldChar w:fldCharType="end"/>
          </w:r>
        </w:sdtContent>
      </w:sdt>
    </w:p>
    <w:p w14:paraId="134F39B3" w14:textId="7EB2B3D2" w:rsidR="007740A6" w:rsidRPr="00B05CDA" w:rsidRDefault="007740A6" w:rsidP="008321FE">
      <w:pPr>
        <w:spacing w:line="360" w:lineRule="auto"/>
        <w:jc w:val="both"/>
        <w:rPr>
          <w:rFonts w:ascii="Times New Roman" w:hAnsi="Times New Roman"/>
        </w:rPr>
      </w:pPr>
      <w:r w:rsidRPr="007740A6">
        <w:rPr>
          <w:rFonts w:ascii="Times New Roman" w:hAnsi="Times New Roman"/>
        </w:rPr>
        <w:t xml:space="preserve">Las tendencias actuales de la Psicología Educativa sugieren por ejemplo que los profesores, y todo el personal vinculado al sistema educativo, desarrollen competencias como la toma de decisiones oportunas y acertadas; la comunicación asertiva, afectiva y efectiva; la solución de conflictos de manera creativa y exitosa; la cooperación y trabajo en equipo, todo ello dentro y fuera del aula de clases, en relación con los discentes pero también con otros docentes, con el </w:t>
      </w:r>
      <w:r w:rsidRPr="007740A6">
        <w:rPr>
          <w:rFonts w:ascii="Times New Roman" w:hAnsi="Times New Roman"/>
        </w:rPr>
        <w:lastRenderedPageBreak/>
        <w:t xml:space="preserve">personal administrativo, las directivas de la institución y en general con toda la comunidad educativa. Indiscutiblemente esto requiere que el docente desarrolle su </w:t>
      </w:r>
      <w:r>
        <w:rPr>
          <w:rFonts w:ascii="Times New Roman" w:hAnsi="Times New Roman"/>
        </w:rPr>
        <w:t>inteligencia emocional</w:t>
      </w:r>
      <w:r w:rsidRPr="007740A6">
        <w:rPr>
          <w:rFonts w:ascii="Times New Roman" w:hAnsi="Times New Roman"/>
        </w:rPr>
        <w:t>.  Todos los profesores consientes estamos de acuerdo de que en la actualidad es necesario lograr un cambio en la Educación y para ello es necesario que cambie la mentalidad de nosotros los docentes y por supuesto nuestro desempeño pedagógico profesional.</w:t>
      </w:r>
    </w:p>
    <w:p w14:paraId="582F3068"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Casi siempre caemos en dos extremos: el primero  la indiferencia total, donde no nos importa el papel que estamos realizando, ni la clase de gente que estamos educando, ni los métodos que empleamos, etc., total seguimos percibiendo el mismo salario y hacemos el mínimo esfuerzo para ganarlo, es decir trabajamos por el simple hecho de hacerlo. Por otro extremo está, el que a veces tenemos el afán de la perfección de los medios y métodos de educación. Creemos que al tener  la mejor tecnología (TIC), lo último en programas educativos, métodos de enseñanza sobresalientes o extranjeros, etc., la educación será mejor y sucede todo lo contrario, porque estamos tan pendientes de aprender a utilizar todo esto, en ser diestros en todo que descuidamos por completo el fin de educar. </w:t>
      </w:r>
    </w:p>
    <w:p w14:paraId="2560EB16"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Tal vez, a esto se deba, la sorprendente inconsistencia y fracaso de la educación actual, y la insistencia de las pedagogías modernas como la de los nuevos modelos educativos, de analizar y no perder nunca de vista al alumno(ser humano), así como la enseñanza de los valores, que tan olvidados los tenemos en muchas esferas educativas. Aumentemos al fracaso de “nuestro sistema” la realidad que, sí es cierta, desconocemos nuestro fin como educador, el cual analizándolo detenidamente, nos permite observar y descubrir que la mayoría de las veces el mismo educador ha destruido a la gente en lugar de educarlas. </w:t>
      </w:r>
    </w:p>
    <w:p w14:paraId="122774A6" w14:textId="77777777" w:rsidR="00B05CDA" w:rsidRDefault="00B05CDA" w:rsidP="008321FE">
      <w:pPr>
        <w:spacing w:line="360" w:lineRule="auto"/>
        <w:rPr>
          <w:rFonts w:ascii="Times New Roman" w:hAnsi="Times New Roman"/>
        </w:rPr>
      </w:pPr>
      <w:r w:rsidRPr="00B05CDA">
        <w:rPr>
          <w:rFonts w:ascii="Times New Roman" w:hAnsi="Times New Roman"/>
        </w:rPr>
        <w:t>Comenzaremos por entender ¿qué es la información, el aprendizaje y la inteligencia emocional?</w:t>
      </w:r>
    </w:p>
    <w:p w14:paraId="54F0BB3C" w14:textId="77777777" w:rsidR="00C42EAC" w:rsidRPr="00B05CDA" w:rsidRDefault="00C42EAC" w:rsidP="008321FE">
      <w:pPr>
        <w:spacing w:line="360" w:lineRule="auto"/>
        <w:rPr>
          <w:rFonts w:ascii="Times New Roman" w:hAnsi="Times New Roman"/>
        </w:rPr>
      </w:pPr>
    </w:p>
    <w:p w14:paraId="7C6EC0BA" w14:textId="77777777" w:rsidR="00B05CDA" w:rsidRPr="00CE1B22" w:rsidRDefault="00B05CDA" w:rsidP="008321FE">
      <w:pPr>
        <w:pStyle w:val="Prrafodelista"/>
        <w:numPr>
          <w:ilvl w:val="1"/>
          <w:numId w:val="5"/>
        </w:numPr>
        <w:spacing w:line="360" w:lineRule="auto"/>
        <w:ind w:firstLine="0"/>
        <w:jc w:val="both"/>
        <w:rPr>
          <w:rFonts w:ascii="Times New Roman" w:hAnsi="Times New Roman"/>
          <w:color w:val="000000"/>
          <w:lang w:val="es-MX"/>
          <w14:shadow w14:blurRad="50800" w14:dist="38100" w14:dir="2700000" w14:sx="100000" w14:sy="100000" w14:kx="0" w14:ky="0" w14:algn="tl">
            <w14:srgbClr w14:val="000000">
              <w14:alpha w14:val="60000"/>
            </w14:srgbClr>
          </w14:shadow>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INFORMACIÓN</w:t>
      </w:r>
    </w:p>
    <w:p w14:paraId="3FE48FF7"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“Los datos más su significado es lo que se concibe como información”</w:t>
      </w:r>
      <w:sdt>
        <w:sdtPr>
          <w:rPr>
            <w:rFonts w:ascii="Times New Roman" w:hAnsi="Times New Roman"/>
          </w:rPr>
          <w:id w:val="-1151217829"/>
          <w:citation/>
        </w:sdtPr>
        <w:sdtEndPr/>
        <w:sdtContent>
          <w:r w:rsidRPr="00B05CDA">
            <w:rPr>
              <w:rFonts w:ascii="Times New Roman" w:hAnsi="Times New Roman"/>
            </w:rPr>
            <w:fldChar w:fldCharType="begin"/>
          </w:r>
          <w:r w:rsidRPr="00B05CDA">
            <w:rPr>
              <w:rFonts w:ascii="Times New Roman" w:hAnsi="Times New Roman"/>
              <w:lang w:val="es-MX"/>
            </w:rPr>
            <w:instrText xml:space="preserve">CITATION GON \p 11 \l 2058 </w:instrText>
          </w:r>
          <w:r w:rsidRPr="00B05CDA">
            <w:rPr>
              <w:rFonts w:ascii="Times New Roman" w:hAnsi="Times New Roman"/>
            </w:rPr>
            <w:fldChar w:fldCharType="separate"/>
          </w:r>
          <w:r w:rsidR="007740A6">
            <w:rPr>
              <w:rFonts w:ascii="Times New Roman" w:hAnsi="Times New Roman"/>
              <w:noProof/>
              <w:lang w:val="es-MX"/>
            </w:rPr>
            <w:t xml:space="preserve"> </w:t>
          </w:r>
          <w:r w:rsidR="007740A6" w:rsidRPr="007740A6">
            <w:rPr>
              <w:rFonts w:ascii="Times New Roman" w:hAnsi="Times New Roman"/>
              <w:noProof/>
              <w:lang w:val="es-MX"/>
            </w:rPr>
            <w:t>(GONZALEZ ROMERO, pág. 11)</w:t>
          </w:r>
          <w:r w:rsidRPr="00B05CDA">
            <w:rPr>
              <w:rFonts w:ascii="Times New Roman" w:hAnsi="Times New Roman"/>
            </w:rPr>
            <w:fldChar w:fldCharType="end"/>
          </w:r>
        </w:sdtContent>
      </w:sdt>
      <w:r w:rsidRPr="00B05CDA">
        <w:rPr>
          <w:rFonts w:ascii="Times New Roman" w:hAnsi="Times New Roman"/>
        </w:rPr>
        <w:t xml:space="preserve">  sin embargo sabemos que cuando a un alumno le damos estos datos y su significado, no estamos seguros de que él aprenda. La educación ha sufrido cambios radicales; a lo largo de la historia el aprendizaje era de forma tradicional mediante la transmisión de conocimientos y sin importar la comprensión.  ¿De qué nos sirve atiborrar al alumno de información que a veces no logra comprender? ¿Nos importa el alumno como ser humano? o ¿Solo es un instrumento más en nuestro salón de clase para el desarrollo de nuestra actividad profesional? </w:t>
      </w:r>
    </w:p>
    <w:p w14:paraId="3E73BBE4"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lastRenderedPageBreak/>
        <w:t>Sabemos que en la actualidad no basta con que el alumno tenga información sino tiene que saber discernir entre lo bueno y lo malo, lo que le interesa  y lo que no, lo que le gusta y los que no le agrada.</w:t>
      </w:r>
    </w:p>
    <w:p w14:paraId="78FBE667" w14:textId="77777777" w:rsidR="00B05CDA" w:rsidRDefault="00B05CDA" w:rsidP="008321FE">
      <w:pPr>
        <w:spacing w:line="360" w:lineRule="auto"/>
        <w:jc w:val="both"/>
        <w:rPr>
          <w:rFonts w:ascii="Times New Roman" w:hAnsi="Times New Roman"/>
        </w:rPr>
      </w:pPr>
      <w:r w:rsidRPr="00B05CDA">
        <w:rPr>
          <w:rFonts w:ascii="Times New Roman" w:hAnsi="Times New Roman"/>
        </w:rPr>
        <w:t xml:space="preserve">Hoy en día con las nuevas tecnologías de la información y comunicación el alumno tiene un abanico de posibilidades para obtener información a cualquier hora del día y en cualquier lugar. Pero también el maestro se enfrenta al reto de poder guiar al alumno hacia la obtención de información confiable. </w:t>
      </w:r>
    </w:p>
    <w:p w14:paraId="324BC1EB" w14:textId="77777777" w:rsidR="00C42EAC" w:rsidRPr="00B05CDA" w:rsidRDefault="00C42EAC" w:rsidP="008321FE">
      <w:pPr>
        <w:spacing w:line="360" w:lineRule="auto"/>
        <w:jc w:val="both"/>
        <w:rPr>
          <w:rFonts w:ascii="Times New Roman" w:hAnsi="Times New Roman"/>
        </w:rPr>
      </w:pPr>
    </w:p>
    <w:p w14:paraId="3B71E690" w14:textId="77777777" w:rsidR="00B05CDA" w:rsidRPr="00CE1B22" w:rsidRDefault="00B05CDA" w:rsidP="008321FE">
      <w:pPr>
        <w:pStyle w:val="Prrafodelista"/>
        <w:numPr>
          <w:ilvl w:val="1"/>
          <w:numId w:val="5"/>
        </w:numPr>
        <w:spacing w:line="360" w:lineRule="auto"/>
        <w:ind w:firstLine="0"/>
        <w:jc w:val="both"/>
        <w:rPr>
          <w:rFonts w:ascii="Times New Roman" w:hAnsi="Times New Roman"/>
          <w:color w:val="000000"/>
          <w:lang w:val="es-MX"/>
          <w14:shadow w14:blurRad="50800" w14:dist="38100" w14:dir="2700000" w14:sx="100000" w14:sy="100000" w14:kx="0" w14:ky="0" w14:algn="tl">
            <w14:srgbClr w14:val="000000">
              <w14:alpha w14:val="60000"/>
            </w14:srgbClr>
          </w14:shadow>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APRENDIZAJE</w:t>
      </w:r>
    </w:p>
    <w:p w14:paraId="1BA70200" w14:textId="77777777" w:rsidR="00B05CDA" w:rsidRPr="00B05CDA" w:rsidRDefault="00B05CDA" w:rsidP="008321FE">
      <w:pPr>
        <w:spacing w:line="360" w:lineRule="auto"/>
        <w:rPr>
          <w:rFonts w:ascii="Times New Roman" w:hAnsi="Times New Roman"/>
        </w:rPr>
      </w:pPr>
      <w:r w:rsidRPr="00B05CDA">
        <w:rPr>
          <w:rFonts w:ascii="Times New Roman" w:hAnsi="Times New Roman"/>
        </w:rPr>
        <w:t>¿Qué es el aprendizaje?, la mayoría de los autores coinciden en señalar que es un proceso donde se adquieren ciertos tipos de conocimientos. Una definición más específica es:</w:t>
      </w:r>
    </w:p>
    <w:p w14:paraId="71046BC0"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proceso mediante el cual una persona adquiere destrezas o habilidades prácticas (motoras o intelectuales), incorpora contenidos informativos o adopta nuevas estrategias de conocimiento y/o acción”</w:t>
      </w:r>
      <w:sdt>
        <w:sdtPr>
          <w:rPr>
            <w:rFonts w:ascii="Times New Roman" w:hAnsi="Times New Roman"/>
          </w:rPr>
          <w:id w:val="2055260444"/>
          <w:citation/>
        </w:sdtPr>
        <w:sdtEndPr/>
        <w:sdtContent>
          <w:r w:rsidRPr="00B05CDA">
            <w:rPr>
              <w:rFonts w:ascii="Times New Roman" w:hAnsi="Times New Roman"/>
            </w:rPr>
            <w:fldChar w:fldCharType="begin"/>
          </w:r>
          <w:r w:rsidRPr="00B05CDA">
            <w:rPr>
              <w:rFonts w:ascii="Times New Roman" w:hAnsi="Times New Roman"/>
              <w:lang w:val="es-MX"/>
            </w:rPr>
            <w:instrText xml:space="preserve">CITATION GAR \p 48 \l 2058 </w:instrText>
          </w:r>
          <w:r w:rsidRPr="00B05CDA">
            <w:rPr>
              <w:rFonts w:ascii="Times New Roman" w:hAnsi="Times New Roman"/>
            </w:rPr>
            <w:fldChar w:fldCharType="separate"/>
          </w:r>
          <w:r w:rsidR="007740A6">
            <w:rPr>
              <w:rFonts w:ascii="Times New Roman" w:hAnsi="Times New Roman"/>
              <w:noProof/>
              <w:lang w:val="es-MX"/>
            </w:rPr>
            <w:t xml:space="preserve"> </w:t>
          </w:r>
          <w:r w:rsidR="007740A6" w:rsidRPr="007740A6">
            <w:rPr>
              <w:rFonts w:ascii="Times New Roman" w:hAnsi="Times New Roman"/>
              <w:noProof/>
              <w:lang w:val="es-MX"/>
            </w:rPr>
            <w:t>(GARZA, pág. 48)</w:t>
          </w:r>
          <w:r w:rsidRPr="00B05CDA">
            <w:rPr>
              <w:rFonts w:ascii="Times New Roman" w:hAnsi="Times New Roman"/>
            </w:rPr>
            <w:fldChar w:fldCharType="end"/>
          </w:r>
        </w:sdtContent>
      </w:sdt>
      <w:r w:rsidRPr="00B05CDA">
        <w:rPr>
          <w:rFonts w:ascii="Times New Roman" w:hAnsi="Times New Roman"/>
        </w:rPr>
        <w:t xml:space="preserve">. </w:t>
      </w:r>
    </w:p>
    <w:p w14:paraId="51A695F7"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El hecho de adquirir significa que las personas ya tienen ciertas destrezas o habilidades naturales, innatas, así como también presentan cierto tipo de conocimiento; pero estos no son suficientes para poder subsistir en una sociedad que continuamente está evolucionando, por lo que es necesario el seguir aprendiendo, este proceso puede ser mediante la propia experiencia o a través de la  educación formal, que es la que se desarrolla en las escuelas.</w:t>
      </w:r>
      <w:r w:rsidRPr="00B05CDA">
        <w:rPr>
          <w:rFonts w:ascii="Times New Roman" w:hAnsi="Times New Roman"/>
        </w:rPr>
        <w:tab/>
      </w:r>
    </w:p>
    <w:p w14:paraId="7ED41040"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ab/>
        <w:t>“... hay personas que son pensadores naturales,... por sí mismos se enseñan a manejar las estructuras lógicas con gran afectividad, existen otras que... requieren de algún tipo de monitoreo para que puedan desarrollar habilidades que los preparen a aprender a aprender,...”</w:t>
      </w:r>
      <w:sdt>
        <w:sdtPr>
          <w:rPr>
            <w:rFonts w:ascii="Times New Roman" w:hAnsi="Times New Roman"/>
          </w:rPr>
          <w:id w:val="-337387929"/>
          <w:citation/>
        </w:sdtPr>
        <w:sdtEndPr/>
        <w:sdtContent>
          <w:r w:rsidRPr="00B05CDA">
            <w:rPr>
              <w:rFonts w:ascii="Times New Roman" w:hAnsi="Times New Roman"/>
            </w:rPr>
            <w:fldChar w:fldCharType="begin"/>
          </w:r>
          <w:r w:rsidRPr="00B05CDA">
            <w:rPr>
              <w:rFonts w:ascii="Times New Roman" w:hAnsi="Times New Roman"/>
              <w:lang w:val="es-MX"/>
            </w:rPr>
            <w:instrText xml:space="preserve">CITATION GAR \p 48 \l 2058 </w:instrText>
          </w:r>
          <w:r w:rsidRPr="00B05CDA">
            <w:rPr>
              <w:rFonts w:ascii="Times New Roman" w:hAnsi="Times New Roman"/>
            </w:rPr>
            <w:fldChar w:fldCharType="separate"/>
          </w:r>
          <w:r w:rsidR="007740A6">
            <w:rPr>
              <w:rFonts w:ascii="Times New Roman" w:hAnsi="Times New Roman"/>
              <w:noProof/>
              <w:lang w:val="es-MX"/>
            </w:rPr>
            <w:t xml:space="preserve"> </w:t>
          </w:r>
          <w:r w:rsidR="007740A6" w:rsidRPr="007740A6">
            <w:rPr>
              <w:rFonts w:ascii="Times New Roman" w:hAnsi="Times New Roman"/>
              <w:noProof/>
              <w:lang w:val="es-MX"/>
            </w:rPr>
            <w:t>(GARZA, pág. 48)</w:t>
          </w:r>
          <w:r w:rsidRPr="00B05CDA">
            <w:rPr>
              <w:rFonts w:ascii="Times New Roman" w:hAnsi="Times New Roman"/>
            </w:rPr>
            <w:fldChar w:fldCharType="end"/>
          </w:r>
        </w:sdtContent>
      </w:sdt>
      <w:r w:rsidRPr="00B05CDA">
        <w:rPr>
          <w:rFonts w:ascii="Times New Roman" w:hAnsi="Times New Roman"/>
        </w:rPr>
        <w:t xml:space="preserve">. </w:t>
      </w:r>
    </w:p>
    <w:p w14:paraId="28805A31" w14:textId="77777777" w:rsidR="00B05CDA" w:rsidRDefault="00B05CDA" w:rsidP="008321FE">
      <w:pPr>
        <w:spacing w:line="360" w:lineRule="auto"/>
        <w:jc w:val="both"/>
        <w:rPr>
          <w:rFonts w:ascii="Times New Roman" w:hAnsi="Times New Roman"/>
        </w:rPr>
      </w:pPr>
      <w:r w:rsidRPr="00B05CDA">
        <w:rPr>
          <w:rFonts w:ascii="Times New Roman" w:hAnsi="Times New Roman"/>
        </w:rPr>
        <w:t>Es aquí donde el docente juega un papel muy importante entre la información y la enseñanza-aprendizaje. Su rol es guiar al alumno para que desarrolle sus habilidades; conociendo ellos sus emociones, su manera de sentir y pensar, así como la manera de socializar, pueden entenderse mejor y apropiarse de los conocimientos eficazmente.</w:t>
      </w:r>
    </w:p>
    <w:p w14:paraId="1F5B1509" w14:textId="77777777" w:rsidR="00C42EAC" w:rsidRDefault="00C42EAC" w:rsidP="00CE1B22">
      <w:pPr>
        <w:spacing w:line="360" w:lineRule="auto"/>
        <w:jc w:val="both"/>
        <w:rPr>
          <w:rFonts w:ascii="Times New Roman" w:hAnsi="Times New Roman"/>
        </w:rPr>
      </w:pPr>
    </w:p>
    <w:p w14:paraId="6111D493" w14:textId="77777777" w:rsidR="00DC671B" w:rsidRDefault="00DC671B" w:rsidP="00CE1B22">
      <w:pPr>
        <w:spacing w:line="360" w:lineRule="auto"/>
        <w:jc w:val="both"/>
        <w:rPr>
          <w:rFonts w:ascii="Times New Roman" w:hAnsi="Times New Roman"/>
        </w:rPr>
      </w:pPr>
    </w:p>
    <w:p w14:paraId="0414E7CB" w14:textId="77777777" w:rsidR="00DC671B" w:rsidRDefault="00DC671B" w:rsidP="00CE1B22">
      <w:pPr>
        <w:spacing w:line="360" w:lineRule="auto"/>
        <w:jc w:val="both"/>
        <w:rPr>
          <w:rFonts w:ascii="Times New Roman" w:hAnsi="Times New Roman"/>
        </w:rPr>
      </w:pPr>
    </w:p>
    <w:p w14:paraId="310D08CD" w14:textId="77777777" w:rsidR="00DC671B" w:rsidRPr="00B05CDA" w:rsidRDefault="00DC671B" w:rsidP="00CE1B22">
      <w:pPr>
        <w:spacing w:line="360" w:lineRule="auto"/>
        <w:jc w:val="both"/>
        <w:rPr>
          <w:rFonts w:ascii="Times New Roman" w:hAnsi="Times New Roman"/>
        </w:rPr>
      </w:pPr>
    </w:p>
    <w:p w14:paraId="23E8F40C" w14:textId="77777777" w:rsidR="00B05CDA" w:rsidRPr="00CE1B22" w:rsidRDefault="00B05CDA" w:rsidP="00CE1B22">
      <w:pPr>
        <w:pStyle w:val="Prrafodelista"/>
        <w:numPr>
          <w:ilvl w:val="1"/>
          <w:numId w:val="5"/>
        </w:numPr>
        <w:spacing w:line="360" w:lineRule="auto"/>
        <w:jc w:val="both"/>
        <w:rPr>
          <w:rFonts w:ascii="Times New Roman" w:hAnsi="Times New Roman"/>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lastRenderedPageBreak/>
        <w:t>INTELIGENCIA</w:t>
      </w:r>
      <w:r w:rsidRPr="00CE1B22">
        <w:rPr>
          <w:rFonts w:ascii="Times New Roman" w:hAnsi="Times New Roman"/>
        </w:rPr>
        <w:t xml:space="preserve"> </w:t>
      </w: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EMOCIONAL</w:t>
      </w:r>
    </w:p>
    <w:p w14:paraId="3AE740C2"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Desde el punto de vista de Daniel Goleman, la inteligencia emocional implica la capacidad de una persona para desarrollar “habilidades tales como ser capaz de motivarse y persistir frente a las decepciones; controlar el impulso y demorar la gratificación, regular el humor y evitar que los trastornos disminuyan la capacidad de pensar; mostrar empatía y abrigar esperanzas”. </w:t>
      </w:r>
      <w:sdt>
        <w:sdtPr>
          <w:rPr>
            <w:rFonts w:ascii="Times New Roman" w:hAnsi="Times New Roman"/>
            <w:lang w:val="es-MX"/>
          </w:rPr>
          <w:id w:val="1554122886"/>
          <w:citation/>
        </w:sdtPr>
        <w:sdtEndPr/>
        <w:sdtContent>
          <w:r w:rsidRPr="00B05CDA">
            <w:rPr>
              <w:rFonts w:ascii="Times New Roman" w:hAnsi="Times New Roman"/>
              <w:lang w:val="es-MX"/>
            </w:rPr>
            <w:fldChar w:fldCharType="begin"/>
          </w:r>
          <w:r w:rsidRPr="00B05CDA">
            <w:rPr>
              <w:rFonts w:ascii="Times New Roman" w:hAnsi="Times New Roman"/>
            </w:rPr>
            <w:instrText xml:space="preserve">CITATION GOL07 \p 54 \l 3082 </w:instrText>
          </w:r>
          <w:r w:rsidRPr="00B05CDA">
            <w:rPr>
              <w:rFonts w:ascii="Times New Roman" w:hAnsi="Times New Roman"/>
              <w:lang w:val="es-MX"/>
            </w:rPr>
            <w:fldChar w:fldCharType="separate"/>
          </w:r>
          <w:r w:rsidR="007740A6" w:rsidRPr="007740A6">
            <w:rPr>
              <w:rFonts w:ascii="Times New Roman" w:hAnsi="Times New Roman"/>
              <w:noProof/>
            </w:rPr>
            <w:t>(GOLEMAN, La inteligencia emocional, 2007, pág. 54)</w:t>
          </w:r>
          <w:r w:rsidRPr="00B05CDA">
            <w:rPr>
              <w:rFonts w:ascii="Times New Roman" w:hAnsi="Times New Roman"/>
              <w:lang w:val="es-MX"/>
            </w:rPr>
            <w:fldChar w:fldCharType="end"/>
          </w:r>
        </w:sdtContent>
      </w:sdt>
    </w:p>
    <w:p w14:paraId="54AC287E"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Ahora, no debemos perder de vista que el éxito en los nuevos modelos educativos exige un aprendizaje significativo en el alumno que lo prepare para la vida, y para esto es necesario que exista la disposición del sujeto por aprender y un sistema estratégico del docente,  en donde conjugue no solo los contenidos de aprendizaje sino sus motivaciones,  emociones y sobre todo esa capacidad  creativa propia del hombre.</w:t>
      </w:r>
    </w:p>
    <w:p w14:paraId="06A1ADFB" w14:textId="77777777" w:rsidR="00CE1B22" w:rsidRPr="00CE1B22" w:rsidRDefault="00CE1B22" w:rsidP="008321FE">
      <w:pPr>
        <w:pStyle w:val="Prrafodelista"/>
        <w:numPr>
          <w:ilvl w:val="0"/>
          <w:numId w:val="5"/>
        </w:numPr>
        <w:spacing w:line="360" w:lineRule="auto"/>
        <w:ind w:firstLine="0"/>
        <w:rPr>
          <w:rFonts w:ascii="Times New Roman" w:hAnsi="Times New Roman"/>
          <w:color w:val="000000"/>
          <w:lang w:val="es-MX"/>
          <w14:shadow w14:blurRad="50800" w14:dist="38100" w14:dir="2700000" w14:sx="100000" w14:sy="100000" w14:kx="0" w14:ky="0" w14:algn="tl">
            <w14:srgbClr w14:val="000000">
              <w14:alpha w14:val="60000"/>
            </w14:srgbClr>
          </w14:shadow>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DESARROLLO</w:t>
      </w:r>
    </w:p>
    <w:p w14:paraId="1C42485D" w14:textId="77777777" w:rsidR="00CE1B22" w:rsidRDefault="00CE1B22" w:rsidP="008321FE">
      <w:pPr>
        <w:pStyle w:val="Prrafodelista"/>
        <w:numPr>
          <w:ilvl w:val="1"/>
          <w:numId w:val="5"/>
        </w:numPr>
        <w:spacing w:line="360" w:lineRule="auto"/>
        <w:ind w:firstLine="0"/>
        <w:jc w:val="both"/>
        <w:rPr>
          <w:rFonts w:ascii="Times New Roman" w:hAnsi="Times New Roman"/>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Objetivo, metodo y resultados:</w:t>
      </w:r>
      <w:r w:rsidRPr="00CE1B22">
        <w:rPr>
          <w:rFonts w:ascii="Times New Roman" w:hAnsi="Times New Roman"/>
        </w:rPr>
        <w:t xml:space="preserve"> </w:t>
      </w:r>
    </w:p>
    <w:p w14:paraId="53A62C5B" w14:textId="35DED574" w:rsidR="00CE1B22" w:rsidRPr="00CE1B22" w:rsidRDefault="00CE1B22" w:rsidP="008321FE">
      <w:pPr>
        <w:spacing w:line="360" w:lineRule="auto"/>
        <w:jc w:val="both"/>
        <w:rPr>
          <w:rFonts w:ascii="Times New Roman" w:hAnsi="Times New Roman"/>
        </w:rPr>
      </w:pPr>
      <w:r w:rsidRPr="00CE1B22">
        <w:rPr>
          <w:rFonts w:ascii="Times New Roman" w:hAnsi="Times New Roman"/>
        </w:rPr>
        <w:t>Esta ponencia es reflexiva y propositiva, tiene como objetivo lograr que el profesor pueda descubrir cuál es su meta como docente, reflexionando y concluyendo con las diferentes afirmaciones y argumentos que observamos con los conceptos de inteligencia emocional y propuestas. Al hacerlo cada quien tomara las acciones que crea positivas para mejorar su papel como docente y eso será el resultado de toda esta reflexión.</w:t>
      </w:r>
    </w:p>
    <w:p w14:paraId="6B9A57B1" w14:textId="29008FAD" w:rsidR="00B05CDA" w:rsidRDefault="00B05CDA" w:rsidP="008321FE">
      <w:pPr>
        <w:spacing w:line="360" w:lineRule="auto"/>
        <w:jc w:val="both"/>
        <w:rPr>
          <w:rFonts w:ascii="Times New Roman" w:hAnsi="Times New Roman"/>
        </w:rPr>
      </w:pPr>
      <w:r w:rsidRPr="00B05CDA">
        <w:rPr>
          <w:rFonts w:ascii="Times New Roman" w:hAnsi="Times New Roman"/>
        </w:rPr>
        <w:t xml:space="preserve">Todos nacemos con la misma autoestima, dignidad y  curiosidad por aprender, pero se empieza  a destruir   cuando se es un niño que apenas camina y lo inician en el proceso de premiar, castigar  y a reprimir sus emociones, nos referimos como ejemplos:   premio al mejor disfraz, diploma solo a las mejores calificaciones escolares,  a las estrellas en la frente, etc., y se prolonga hasta la universidad. En el campo laboral se premia a las personas (programas de estímulos) o  equipos también, y entonces empiezan las divisiones, es decir, se ofrecen remuneraciones o recompensas para los de arriba y se imponen castigos para los de abajo.  Pero no sólo en la escuela pasa esto, sino es un sistema cultural muy arraigado de creencias y prácticas que se manifiestan en las instituciones sociales y que resulta ajeno a la naturaleza humana.  Con todo esto, lo que aprendemos es que la escuela no tiene que ver del todo con el aprendizaje. Ya que la escuela consiste en: no cometer errores, obtener respuestas correctas,  en ganar aprobación y evitar a toda costa la desaprobación.  Truncamos como maestros la curiosidad natural, la capacidad de invención,  la experimentación, la capacidad de asombro y del sentido de las relaciones. Les  </w:t>
      </w:r>
      <w:r w:rsidRPr="00B05CDA">
        <w:rPr>
          <w:rFonts w:ascii="Times New Roman" w:hAnsi="Times New Roman"/>
        </w:rPr>
        <w:lastRenderedPageBreak/>
        <w:t>estamos fallando a nuestros alumnos y también a nuestros hijos por todas partes y ninguna sociedad puede hacer eso por mucho tiempo sin pagar algún precio. ¿En que nos hemos convertido?  ¿Por qué no nos damos cuenta? ¿Nos quedaremos en la indiferencia?</w:t>
      </w:r>
    </w:p>
    <w:p w14:paraId="3CFD8323" w14:textId="77777777" w:rsidR="008321FE" w:rsidRDefault="008321FE" w:rsidP="008321FE">
      <w:pPr>
        <w:spacing w:line="360" w:lineRule="auto"/>
        <w:jc w:val="both"/>
        <w:rPr>
          <w:rFonts w:ascii="Times New Roman" w:hAnsi="Times New Roman"/>
        </w:rPr>
      </w:pPr>
    </w:p>
    <w:p w14:paraId="7F53EBBF" w14:textId="77777777" w:rsidR="00B05CDA" w:rsidRPr="00B05CDA" w:rsidRDefault="00B05CDA" w:rsidP="00CE1B22">
      <w:pPr>
        <w:spacing w:line="360" w:lineRule="auto"/>
        <w:ind w:firstLine="567"/>
        <w:jc w:val="both"/>
        <w:rPr>
          <w:rFonts w:ascii="Times New Roman" w:hAnsi="Times New Roman"/>
        </w:rPr>
      </w:pPr>
      <w:r w:rsidRPr="00B05CDA">
        <w:rPr>
          <w:rFonts w:ascii="Times New Roman" w:hAnsi="Times New Roman"/>
        </w:rPr>
        <w:t xml:space="preserve">La Inteligencia Emocional, un término difundido mundialmente es la capacidad de: </w:t>
      </w:r>
    </w:p>
    <w:p w14:paraId="7D9A29DF" w14:textId="77777777" w:rsidR="00CE1B22" w:rsidRDefault="00CE1B22" w:rsidP="00CE1B22">
      <w:pPr>
        <w:keepNext/>
        <w:spacing w:line="360" w:lineRule="auto"/>
        <w:jc w:val="both"/>
      </w:pPr>
      <w:r>
        <w:rPr>
          <w:rFonts w:ascii="Times New Roman" w:hAnsi="Times New Roman"/>
          <w:noProof/>
          <w:lang w:val="es-MX" w:eastAsia="es-MX"/>
        </w:rPr>
        <w:drawing>
          <wp:inline distT="0" distB="0" distL="0" distR="0" wp14:anchorId="3CD4965D" wp14:editId="7EB54BC9">
            <wp:extent cx="5612130" cy="100457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rama 1.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1004570"/>
                    </a:xfrm>
                    <a:prstGeom prst="rect">
                      <a:avLst/>
                    </a:prstGeom>
                  </pic:spPr>
                </pic:pic>
              </a:graphicData>
            </a:graphic>
          </wp:inline>
        </w:drawing>
      </w:r>
    </w:p>
    <w:p w14:paraId="378F7B32" w14:textId="3E094D61" w:rsidR="00CE1B22" w:rsidRDefault="00CE1B22" w:rsidP="00CE1B22">
      <w:pPr>
        <w:pStyle w:val="Epgrafe"/>
        <w:spacing w:after="0" w:line="360" w:lineRule="auto"/>
        <w:jc w:val="both"/>
        <w:rPr>
          <w:rFonts w:ascii="Times New Roman" w:hAnsi="Times New Roman"/>
        </w:rPr>
      </w:pPr>
      <w:r>
        <w:t xml:space="preserve">Figura </w:t>
      </w:r>
      <w:r>
        <w:fldChar w:fldCharType="begin"/>
      </w:r>
      <w:r>
        <w:instrText xml:space="preserve"> SEQ Figura \* ARABIC </w:instrText>
      </w:r>
      <w:r>
        <w:fldChar w:fldCharType="separate"/>
      </w:r>
      <w:r w:rsidR="00354617">
        <w:rPr>
          <w:noProof/>
        </w:rPr>
        <w:t>1</w:t>
      </w:r>
      <w:r>
        <w:fldChar w:fldCharType="end"/>
      </w:r>
    </w:p>
    <w:p w14:paraId="50304961" w14:textId="282892AB" w:rsidR="00B05CDA" w:rsidRPr="00B05CDA" w:rsidRDefault="00B05CDA" w:rsidP="00CE1B22">
      <w:pPr>
        <w:spacing w:line="360" w:lineRule="auto"/>
        <w:jc w:val="both"/>
        <w:rPr>
          <w:rFonts w:ascii="Times New Roman" w:hAnsi="Times New Roman"/>
        </w:rPr>
      </w:pPr>
      <w:r w:rsidRPr="00B05CDA">
        <w:rPr>
          <w:rFonts w:ascii="Times New Roman" w:hAnsi="Times New Roman"/>
        </w:rPr>
        <w:t xml:space="preserve">Las habilidades prácticas que se desprenden de la Inteligencia Emocional son cinco, y pueden ser clasificadas en dos áreas: </w:t>
      </w:r>
    </w:p>
    <w:p w14:paraId="7755CB81" w14:textId="77777777" w:rsidR="00CE1B22" w:rsidRDefault="00CE1B22" w:rsidP="00CE1B22">
      <w:pPr>
        <w:keepNext/>
        <w:spacing w:line="360" w:lineRule="auto"/>
        <w:ind w:firstLine="142"/>
        <w:jc w:val="both"/>
      </w:pPr>
      <w:r>
        <w:rPr>
          <w:rFonts w:ascii="Times New Roman" w:hAnsi="Times New Roman"/>
          <w:noProof/>
          <w:lang w:val="es-MX" w:eastAsia="es-MX"/>
        </w:rPr>
        <w:drawing>
          <wp:inline distT="0" distB="0" distL="0" distR="0" wp14:anchorId="14517355" wp14:editId="1B59E0AD">
            <wp:extent cx="5516880" cy="1066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png"/>
                    <pic:cNvPicPr/>
                  </pic:nvPicPr>
                  <pic:blipFill>
                    <a:blip r:embed="rId12">
                      <a:extLst>
                        <a:ext uri="{28A0092B-C50C-407E-A947-70E740481C1C}">
                          <a14:useLocalDpi xmlns:a14="http://schemas.microsoft.com/office/drawing/2010/main" val="0"/>
                        </a:ext>
                      </a:extLst>
                    </a:blip>
                    <a:stretch>
                      <a:fillRect/>
                    </a:stretch>
                  </pic:blipFill>
                  <pic:spPr>
                    <a:xfrm>
                      <a:off x="0" y="0"/>
                      <a:ext cx="5516880" cy="1066800"/>
                    </a:xfrm>
                    <a:prstGeom prst="rect">
                      <a:avLst/>
                    </a:prstGeom>
                  </pic:spPr>
                </pic:pic>
              </a:graphicData>
            </a:graphic>
          </wp:inline>
        </w:drawing>
      </w:r>
    </w:p>
    <w:p w14:paraId="316D0BE6" w14:textId="419382E2" w:rsidR="00CE1B22" w:rsidRDefault="00CE1B22" w:rsidP="00CE1B22">
      <w:pPr>
        <w:pStyle w:val="Epgrafe"/>
        <w:spacing w:after="0" w:line="360" w:lineRule="auto"/>
        <w:jc w:val="both"/>
      </w:pPr>
      <w:r>
        <w:t xml:space="preserve">Figura </w:t>
      </w:r>
      <w:r>
        <w:fldChar w:fldCharType="begin"/>
      </w:r>
      <w:r>
        <w:instrText xml:space="preserve"> SEQ Figura \* ARABIC </w:instrText>
      </w:r>
      <w:r>
        <w:fldChar w:fldCharType="separate"/>
      </w:r>
      <w:r w:rsidR="00354617">
        <w:rPr>
          <w:noProof/>
        </w:rPr>
        <w:t>2</w:t>
      </w:r>
      <w:r>
        <w:fldChar w:fldCharType="end"/>
      </w:r>
    </w:p>
    <w:p w14:paraId="2B141D84" w14:textId="22BAE7A8" w:rsidR="00B05CDA" w:rsidRPr="00B05CDA" w:rsidRDefault="00B05CDA" w:rsidP="00CE1B22">
      <w:pPr>
        <w:spacing w:line="360" w:lineRule="auto"/>
        <w:ind w:firstLine="709"/>
        <w:jc w:val="both"/>
        <w:rPr>
          <w:rFonts w:ascii="Times New Roman" w:hAnsi="Times New Roman"/>
        </w:rPr>
      </w:pPr>
      <w:r w:rsidRPr="00B05CDA">
        <w:rPr>
          <w:rFonts w:ascii="Times New Roman" w:hAnsi="Times New Roman"/>
        </w:rPr>
        <w:t xml:space="preserve">Al primer grupo pertenecen tres habilidades: </w:t>
      </w:r>
    </w:p>
    <w:p w14:paraId="1A594C34" w14:textId="77777777" w:rsidR="00CE1B22" w:rsidRDefault="00CE1B22" w:rsidP="00CE1B22">
      <w:pPr>
        <w:keepNext/>
        <w:spacing w:line="360" w:lineRule="auto"/>
        <w:jc w:val="both"/>
      </w:pPr>
      <w:r>
        <w:rPr>
          <w:rFonts w:ascii="Times New Roman" w:hAnsi="Times New Roman"/>
          <w:noProof/>
          <w:lang w:val="es-MX" w:eastAsia="es-MX"/>
        </w:rPr>
        <w:drawing>
          <wp:inline distT="0" distB="0" distL="0" distR="0" wp14:anchorId="68C6F7DA" wp14:editId="072233A7">
            <wp:extent cx="5612130" cy="905510"/>
            <wp:effectExtent l="0" t="0" r="127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png"/>
                    <pic:cNvPicPr/>
                  </pic:nvPicPr>
                  <pic:blipFill>
                    <a:blip r:embed="rId13">
                      <a:extLst>
                        <a:ext uri="{28A0092B-C50C-407E-A947-70E740481C1C}">
                          <a14:useLocalDpi xmlns:a14="http://schemas.microsoft.com/office/drawing/2010/main" val="0"/>
                        </a:ext>
                      </a:extLst>
                    </a:blip>
                    <a:stretch>
                      <a:fillRect/>
                    </a:stretch>
                  </pic:blipFill>
                  <pic:spPr>
                    <a:xfrm>
                      <a:off x="0" y="0"/>
                      <a:ext cx="5612130" cy="905510"/>
                    </a:xfrm>
                    <a:prstGeom prst="rect">
                      <a:avLst/>
                    </a:prstGeom>
                  </pic:spPr>
                </pic:pic>
              </a:graphicData>
            </a:graphic>
          </wp:inline>
        </w:drawing>
      </w:r>
    </w:p>
    <w:p w14:paraId="6ECD1BB6" w14:textId="65927E34" w:rsidR="00CE1B22" w:rsidRDefault="00CE1B22" w:rsidP="00CE1B22">
      <w:pPr>
        <w:pStyle w:val="Epgrafe"/>
        <w:spacing w:after="0" w:line="360" w:lineRule="auto"/>
        <w:jc w:val="both"/>
      </w:pPr>
      <w:r>
        <w:t xml:space="preserve">Figura </w:t>
      </w:r>
      <w:r>
        <w:fldChar w:fldCharType="begin"/>
      </w:r>
      <w:r>
        <w:instrText xml:space="preserve"> SEQ Figura \* ARABIC </w:instrText>
      </w:r>
      <w:r>
        <w:fldChar w:fldCharType="separate"/>
      </w:r>
      <w:r w:rsidR="00354617">
        <w:rPr>
          <w:noProof/>
        </w:rPr>
        <w:t>3</w:t>
      </w:r>
      <w:r>
        <w:fldChar w:fldCharType="end"/>
      </w:r>
    </w:p>
    <w:p w14:paraId="6C25F685" w14:textId="786373AA" w:rsidR="00B05CDA" w:rsidRPr="00B05CDA" w:rsidRDefault="00B05CDA" w:rsidP="00CE1B22">
      <w:pPr>
        <w:spacing w:line="360" w:lineRule="auto"/>
        <w:jc w:val="both"/>
        <w:rPr>
          <w:rFonts w:ascii="Times New Roman" w:hAnsi="Times New Roman"/>
        </w:rPr>
      </w:pPr>
      <w:r w:rsidRPr="00B05CDA">
        <w:rPr>
          <w:rFonts w:ascii="Times New Roman" w:hAnsi="Times New Roman"/>
        </w:rPr>
        <w:t xml:space="preserve">Al segundo grupo pertenecen dos habilidades: </w:t>
      </w:r>
    </w:p>
    <w:p w14:paraId="1CA7A417" w14:textId="77777777" w:rsidR="00CE1B22" w:rsidRDefault="00CE1B22" w:rsidP="00CE1B22">
      <w:pPr>
        <w:keepNext/>
        <w:spacing w:line="360" w:lineRule="auto"/>
        <w:jc w:val="both"/>
      </w:pPr>
      <w:r>
        <w:rPr>
          <w:rFonts w:ascii="Times New Roman" w:hAnsi="Times New Roman"/>
          <w:noProof/>
          <w:lang w:val="es-MX" w:eastAsia="es-MX"/>
        </w:rPr>
        <w:drawing>
          <wp:inline distT="0" distB="0" distL="0" distR="0" wp14:anchorId="0995F5C2" wp14:editId="70073654">
            <wp:extent cx="5612130" cy="958850"/>
            <wp:effectExtent l="0" t="0" r="127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png"/>
                    <pic:cNvPicPr/>
                  </pic:nvPicPr>
                  <pic:blipFill>
                    <a:blip r:embed="rId14">
                      <a:extLst>
                        <a:ext uri="{28A0092B-C50C-407E-A947-70E740481C1C}">
                          <a14:useLocalDpi xmlns:a14="http://schemas.microsoft.com/office/drawing/2010/main" val="0"/>
                        </a:ext>
                      </a:extLst>
                    </a:blip>
                    <a:stretch>
                      <a:fillRect/>
                    </a:stretch>
                  </pic:blipFill>
                  <pic:spPr>
                    <a:xfrm>
                      <a:off x="0" y="0"/>
                      <a:ext cx="5612130" cy="958850"/>
                    </a:xfrm>
                    <a:prstGeom prst="rect">
                      <a:avLst/>
                    </a:prstGeom>
                  </pic:spPr>
                </pic:pic>
              </a:graphicData>
            </a:graphic>
          </wp:inline>
        </w:drawing>
      </w:r>
    </w:p>
    <w:p w14:paraId="664ED447" w14:textId="265ED4FA" w:rsidR="00CE1B22" w:rsidRDefault="00CE1B22" w:rsidP="00CE1B22">
      <w:pPr>
        <w:pStyle w:val="Epgrafe"/>
        <w:spacing w:after="0" w:line="360" w:lineRule="auto"/>
        <w:jc w:val="both"/>
      </w:pPr>
      <w:r>
        <w:t xml:space="preserve">Figura </w:t>
      </w:r>
      <w:r>
        <w:fldChar w:fldCharType="begin"/>
      </w:r>
      <w:r>
        <w:instrText xml:space="preserve"> SEQ Figura \* ARABIC </w:instrText>
      </w:r>
      <w:r>
        <w:fldChar w:fldCharType="separate"/>
      </w:r>
      <w:r w:rsidR="00354617">
        <w:rPr>
          <w:noProof/>
        </w:rPr>
        <w:t>4</w:t>
      </w:r>
      <w:r>
        <w:fldChar w:fldCharType="end"/>
      </w:r>
    </w:p>
    <w:p w14:paraId="5C1760D6" w14:textId="77777777" w:rsidR="00DC671B" w:rsidRDefault="00DC671B" w:rsidP="00CE1B22">
      <w:pPr>
        <w:spacing w:line="360" w:lineRule="auto"/>
        <w:jc w:val="both"/>
        <w:rPr>
          <w:rFonts w:ascii="Times New Roman" w:hAnsi="Times New Roman"/>
        </w:rPr>
      </w:pPr>
    </w:p>
    <w:p w14:paraId="07EACCB5" w14:textId="77777777" w:rsidR="00DC671B" w:rsidRDefault="00DC671B" w:rsidP="00CE1B22">
      <w:pPr>
        <w:spacing w:line="360" w:lineRule="auto"/>
        <w:jc w:val="both"/>
        <w:rPr>
          <w:rFonts w:ascii="Times New Roman" w:hAnsi="Times New Roman"/>
        </w:rPr>
      </w:pPr>
    </w:p>
    <w:p w14:paraId="0442CABF" w14:textId="549066CB" w:rsidR="00C42EAC" w:rsidRDefault="00B05CDA" w:rsidP="00CE1B22">
      <w:pPr>
        <w:spacing w:line="360" w:lineRule="auto"/>
        <w:jc w:val="both"/>
        <w:rPr>
          <w:rFonts w:ascii="Times New Roman" w:hAnsi="Times New Roman"/>
        </w:rPr>
      </w:pPr>
      <w:r w:rsidRPr="00B05CDA">
        <w:rPr>
          <w:rFonts w:ascii="Times New Roman" w:hAnsi="Times New Roman"/>
        </w:rPr>
        <w:lastRenderedPageBreak/>
        <w:t>Las dimensiones de la Inteligencia emocional se presentan en las situaciones de aula, cuando el docente interactúa con otros miembros de la comunidad educativa, especialmente con los estudiantes. La orientación principal de estas ideas las proporciona Gallego.</w:t>
      </w:r>
      <w:sdt>
        <w:sdtPr>
          <w:rPr>
            <w:rFonts w:ascii="Times New Roman" w:hAnsi="Times New Roman"/>
          </w:rPr>
          <w:id w:val="-1990475671"/>
          <w:citation/>
        </w:sdtPr>
        <w:sdtEndPr/>
        <w:sdtContent>
          <w:r w:rsidRPr="00B05CDA">
            <w:rPr>
              <w:rFonts w:ascii="Times New Roman" w:hAnsi="Times New Roman"/>
            </w:rPr>
            <w:fldChar w:fldCharType="begin"/>
          </w:r>
          <w:r w:rsidRPr="00B05CDA">
            <w:rPr>
              <w:rFonts w:ascii="Times New Roman" w:hAnsi="Times New Roman"/>
            </w:rPr>
            <w:instrText xml:space="preserve">CITATION GAL \l 3082 </w:instrText>
          </w:r>
          <w:r w:rsidRPr="00B05CDA">
            <w:rPr>
              <w:rFonts w:ascii="Times New Roman" w:hAnsi="Times New Roman"/>
            </w:rPr>
            <w:fldChar w:fldCharType="separate"/>
          </w:r>
          <w:r w:rsidR="007740A6">
            <w:rPr>
              <w:rFonts w:ascii="Times New Roman" w:hAnsi="Times New Roman"/>
              <w:noProof/>
            </w:rPr>
            <w:t xml:space="preserve"> </w:t>
          </w:r>
          <w:r w:rsidR="007740A6" w:rsidRPr="007740A6">
            <w:rPr>
              <w:rFonts w:ascii="Times New Roman" w:hAnsi="Times New Roman"/>
              <w:noProof/>
            </w:rPr>
            <w:t>(GALLEGO Domingo, 2000)</w:t>
          </w:r>
          <w:r w:rsidRPr="00B05CDA">
            <w:rPr>
              <w:rFonts w:ascii="Times New Roman" w:hAnsi="Times New Roman"/>
            </w:rPr>
            <w:fldChar w:fldCharType="end"/>
          </w:r>
        </w:sdtContent>
      </w:sdt>
      <w:r w:rsidR="000840CB">
        <w:rPr>
          <w:rFonts w:ascii="Times New Roman" w:hAnsi="Times New Roman"/>
        </w:rPr>
        <w:t xml:space="preserve">. </w:t>
      </w:r>
    </w:p>
    <w:p w14:paraId="42C46485" w14:textId="77777777" w:rsidR="00CE1B22" w:rsidRPr="00CE1B22" w:rsidRDefault="00CE1B22" w:rsidP="00CE1B22">
      <w:pPr>
        <w:spacing w:line="360" w:lineRule="auto"/>
        <w:jc w:val="both"/>
        <w:rPr>
          <w:rFonts w:ascii="Times New Roman" w:hAnsi="Times New Roman"/>
        </w:rPr>
      </w:pPr>
    </w:p>
    <w:p w14:paraId="27478196" w14:textId="77777777" w:rsidR="00F36F52" w:rsidRDefault="000840CB" w:rsidP="008321FE">
      <w:pPr>
        <w:spacing w:line="360" w:lineRule="auto"/>
        <w:jc w:val="both"/>
        <w:rPr>
          <w:rFonts w:ascii="Times New Roman" w:hAnsi="Times New Roman"/>
        </w:rPr>
      </w:pPr>
      <w:r w:rsidRPr="00B822A3">
        <w:rPr>
          <w:rFonts w:ascii="Times New Roman" w:hAnsi="Times New Roman"/>
          <w:b/>
        </w:rPr>
        <w:t>Autoconciencia</w:t>
      </w:r>
      <w:r w:rsidRPr="00B05CDA">
        <w:rPr>
          <w:rFonts w:ascii="Times New Roman" w:hAnsi="Times New Roman"/>
        </w:rPr>
        <w:t>: La introspección y el reconocimiento de sus puntos débiles y fuertes, la confianza que en sí mismo demuestre, la atención que preste a sus estados de ánimo interiores y la expresiones que haga de ellos ante sus alumnos, son aspectos que un docente competente debe trabajar y afianzar antes de enfrentarse a la enseñanza de los mismos a su grupo de alumnos</w:t>
      </w:r>
      <w:r w:rsidR="00F36F52" w:rsidRPr="00F36F52">
        <w:rPr>
          <w:rFonts w:ascii="Times New Roman" w:hAnsi="Times New Roman"/>
        </w:rPr>
        <w:t xml:space="preserve"> </w:t>
      </w:r>
    </w:p>
    <w:p w14:paraId="09AA3134" w14:textId="7D4310CF" w:rsidR="007740A6" w:rsidRDefault="00F36F52" w:rsidP="008321FE">
      <w:pPr>
        <w:spacing w:line="360" w:lineRule="auto"/>
        <w:jc w:val="both"/>
        <w:rPr>
          <w:rFonts w:ascii="Times New Roman" w:hAnsi="Times New Roman"/>
        </w:rPr>
      </w:pPr>
      <w:r w:rsidRPr="00B05CDA">
        <w:rPr>
          <w:rFonts w:ascii="Times New Roman" w:hAnsi="Times New Roman"/>
        </w:rPr>
        <w:t xml:space="preserve">Es indispensable que el docente tenga una clara conciencia de sí mismo y de sus procesos emocionales, ya que el modelo de comportamiento emocional que manifieste será un acontecimiento determinante que influirá en el aprendizaje emocional de sus alumnos. Además, el docente es una pieza clave para que niños, jóvenes y adultos presten atención y aprendan a percibir sus propias emociones. </w:t>
      </w:r>
      <w:sdt>
        <w:sdtPr>
          <w:rPr>
            <w:rFonts w:ascii="Times New Roman" w:hAnsi="Times New Roman"/>
          </w:rPr>
          <w:id w:val="1956823949"/>
          <w:citation/>
        </w:sdtPr>
        <w:sdtEndPr/>
        <w:sdtContent>
          <w:r w:rsidRPr="00B05CDA">
            <w:rPr>
              <w:rFonts w:ascii="Times New Roman" w:hAnsi="Times New Roman"/>
            </w:rPr>
            <w:fldChar w:fldCharType="begin"/>
          </w:r>
          <w:r w:rsidRPr="00B05CDA">
            <w:rPr>
              <w:rFonts w:ascii="Times New Roman" w:hAnsi="Times New Roman"/>
            </w:rPr>
            <w:instrText xml:space="preserve">CITATION GAL \p 60 \l 3082 </w:instrText>
          </w:r>
          <w:r w:rsidRPr="00B05CDA">
            <w:rPr>
              <w:rFonts w:ascii="Times New Roman" w:hAnsi="Times New Roman"/>
            </w:rPr>
            <w:fldChar w:fldCharType="separate"/>
          </w:r>
          <w:r w:rsidRPr="007740A6">
            <w:rPr>
              <w:rFonts w:ascii="Times New Roman" w:hAnsi="Times New Roman"/>
              <w:noProof/>
            </w:rPr>
            <w:t>(GALLEGO Domingo, 2000, pág. 60)</w:t>
          </w:r>
          <w:r w:rsidRPr="00B05CDA">
            <w:rPr>
              <w:rFonts w:ascii="Times New Roman" w:hAnsi="Times New Roman"/>
            </w:rPr>
            <w:fldChar w:fldCharType="end"/>
          </w:r>
        </w:sdtContent>
      </w:sdt>
      <w:r w:rsidRPr="00B05CDA">
        <w:rPr>
          <w:rFonts w:ascii="Times New Roman" w:hAnsi="Times New Roman"/>
        </w:rPr>
        <w:t>.</w:t>
      </w:r>
    </w:p>
    <w:p w14:paraId="1168B803" w14:textId="77777777" w:rsidR="00C42EAC" w:rsidRDefault="00C42EAC" w:rsidP="00CE1B22">
      <w:pPr>
        <w:spacing w:line="360" w:lineRule="auto"/>
        <w:jc w:val="both"/>
        <w:rPr>
          <w:rFonts w:ascii="Times New Roman" w:hAnsi="Times New Roman"/>
          <w:b/>
        </w:rPr>
      </w:pPr>
    </w:p>
    <w:p w14:paraId="557CDFEE" w14:textId="497A3CE1" w:rsidR="00B05CDA" w:rsidRPr="00B05CDA" w:rsidRDefault="00B05CDA" w:rsidP="00CE1B22">
      <w:pPr>
        <w:spacing w:line="360" w:lineRule="auto"/>
        <w:jc w:val="both"/>
        <w:rPr>
          <w:rFonts w:ascii="Times New Roman" w:hAnsi="Times New Roman"/>
        </w:rPr>
      </w:pPr>
      <w:r w:rsidRPr="00B05CDA">
        <w:rPr>
          <w:rFonts w:ascii="Times New Roman" w:hAnsi="Times New Roman"/>
          <w:noProof/>
          <w:lang w:val="es-MX" w:eastAsia="es-MX"/>
        </w:rPr>
        <w:drawing>
          <wp:anchor distT="0" distB="0" distL="114300" distR="114300" simplePos="0" relativeHeight="251658240" behindDoc="0" locked="0" layoutInCell="1" allowOverlap="1" wp14:anchorId="06E4CE3F" wp14:editId="251AC0AA">
            <wp:simplePos x="0" y="0"/>
            <wp:positionH relativeFrom="margin">
              <wp:posOffset>-224790</wp:posOffset>
            </wp:positionH>
            <wp:positionV relativeFrom="paragraph">
              <wp:posOffset>1618489</wp:posOffset>
            </wp:positionV>
            <wp:extent cx="6057265" cy="189611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duotone>
                        <a:schemeClr val="accent2">
                          <a:shade val="45000"/>
                          <a:satMod val="135000"/>
                        </a:schemeClr>
                        <a:prstClr val="white"/>
                      </a:duotone>
                      <a:lum contrast="36000"/>
                      <a:extLst>
                        <a:ext uri="{28A0092B-C50C-407E-A947-70E740481C1C}">
                          <a14:useLocalDpi xmlns:a14="http://schemas.microsoft.com/office/drawing/2010/main" val="0"/>
                        </a:ext>
                      </a:extLst>
                    </a:blip>
                    <a:stretch>
                      <a:fillRect/>
                    </a:stretch>
                  </pic:blipFill>
                  <pic:spPr>
                    <a:xfrm>
                      <a:off x="0" y="0"/>
                      <a:ext cx="6057265" cy="1896110"/>
                    </a:xfrm>
                    <a:prstGeom prst="rect">
                      <a:avLst/>
                    </a:prstGeom>
                  </pic:spPr>
                </pic:pic>
              </a:graphicData>
            </a:graphic>
            <wp14:sizeRelH relativeFrom="margin">
              <wp14:pctWidth>0</wp14:pctWidth>
            </wp14:sizeRelH>
            <wp14:sizeRelV relativeFrom="margin">
              <wp14:pctHeight>0</wp14:pctHeight>
            </wp14:sizeRelV>
          </wp:anchor>
        </w:drawing>
      </w:r>
      <w:r w:rsidRPr="00B822A3">
        <w:rPr>
          <w:rFonts w:ascii="Times New Roman" w:hAnsi="Times New Roman"/>
          <w:b/>
        </w:rPr>
        <w:t>Autocontrol:</w:t>
      </w:r>
      <w:r w:rsidRPr="00B822A3">
        <w:rPr>
          <w:rFonts w:ascii="Times New Roman" w:hAnsi="Times New Roman"/>
        </w:rPr>
        <w:t xml:space="preserve"> </w:t>
      </w:r>
      <w:r w:rsidRPr="00B05CDA">
        <w:rPr>
          <w:rFonts w:ascii="Times New Roman" w:hAnsi="Times New Roman"/>
        </w:rPr>
        <w:t xml:space="preserve">La observación y percepción de las emociones influye en el proceso posterior de afrontamiento. Muchos docentes se preguntan a menudo cómo salir bien librados de algunas situaciones críticas y comprometidas en las que se ven inmersos en su tarea educativa: la hostilidad de algunos alumnos, padres o colegas, el estrés y la ansiedad de preparar una nueva asignatura que no se conoce, la crítica de un superior por la forma de manejar la clase, la apatía que provoca la realización de tareas repetitivas, etc. </w:t>
      </w:r>
    </w:p>
    <w:p w14:paraId="1D63CAFB" w14:textId="77777777" w:rsidR="00CE1B22" w:rsidRDefault="00CE1B22" w:rsidP="00CE1B22">
      <w:pPr>
        <w:spacing w:line="360" w:lineRule="auto"/>
        <w:ind w:firstLine="709"/>
        <w:jc w:val="both"/>
        <w:rPr>
          <w:rFonts w:ascii="Times New Roman" w:hAnsi="Times New Roman"/>
        </w:rPr>
      </w:pPr>
    </w:p>
    <w:p w14:paraId="55BC02DC" w14:textId="77777777" w:rsidR="00DC671B" w:rsidRDefault="00DC671B" w:rsidP="008321FE">
      <w:pPr>
        <w:spacing w:line="360" w:lineRule="auto"/>
        <w:jc w:val="both"/>
        <w:rPr>
          <w:rFonts w:ascii="Times New Roman" w:hAnsi="Times New Roman"/>
        </w:rPr>
      </w:pPr>
    </w:p>
    <w:p w14:paraId="32A79922"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lastRenderedPageBreak/>
        <w:t xml:space="preserve">Las estrategias utilizadas por los docentes para controlar estas situaciones de carga emocional pueden ser variadas: evitar, aguantar, minimizar, cambiar los acontecimientos o buscar información y asesoramiento. El conocimiento de los discente de la institución en la que se trabaja, junto con el dominio de un método de trabajo y de las habilidades para la comunicación interpersonal, son recursos que le ayudan a reducir la incertidumbre de las situaciones críticas y hacerlas más predecibles y controlables.  </w:t>
      </w:r>
    </w:p>
    <w:p w14:paraId="62AA87DD"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El que afrontemos determinas situaciones en forma controlada o descontrolada estará determinado por las emociones y sentimientos. Pero también el afrontamiento estará ligado a la habilidad para influir a través de nuestros pensamientos, percepciones y acciones en las emociones y para ejercer sobre ellas, un control que las convierta en algo beneficioso y no perturbador. Saben que cuando están fuera de sí no están en condiciones de escuchar, ni de hacer o recibir una crítica, ni de pensar, ni de encontrar una solución a un problema. </w:t>
      </w:r>
    </w:p>
    <w:p w14:paraId="432B134F"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El autocontrol puede ser enseñado y aprendido, y debe convertirse en un objetivo pedagógico en el sentido que implica asumir responsabilidad, determinar secuencias de acciones y generar previsiones, al mismo tiempo que es un medio necesario para lograr la autonomía personal. Por ello es imprescindible seleccionar técnicas y elaborar estrategias para generar en niños, jóvenes y adultos modos de control de las propias emociones y reducir así su vulnerabilidad a condiciones externas e internas. </w:t>
      </w:r>
      <w:sdt>
        <w:sdtPr>
          <w:rPr>
            <w:rFonts w:ascii="Times New Roman" w:hAnsi="Times New Roman"/>
          </w:rPr>
          <w:id w:val="-1321350131"/>
          <w:citation/>
        </w:sdtPr>
        <w:sdtEndPr/>
        <w:sdtContent>
          <w:r w:rsidRPr="00B05CDA">
            <w:rPr>
              <w:rFonts w:ascii="Times New Roman" w:hAnsi="Times New Roman"/>
            </w:rPr>
            <w:fldChar w:fldCharType="begin"/>
          </w:r>
          <w:r w:rsidRPr="00B05CDA">
            <w:rPr>
              <w:rFonts w:ascii="Times New Roman" w:hAnsi="Times New Roman"/>
            </w:rPr>
            <w:instrText xml:space="preserve">CITATION GAL \p 85 \l 3082 </w:instrText>
          </w:r>
          <w:r w:rsidRPr="00B05CDA">
            <w:rPr>
              <w:rFonts w:ascii="Times New Roman" w:hAnsi="Times New Roman"/>
            </w:rPr>
            <w:fldChar w:fldCharType="separate"/>
          </w:r>
          <w:r w:rsidR="007740A6" w:rsidRPr="007740A6">
            <w:rPr>
              <w:rFonts w:ascii="Times New Roman" w:hAnsi="Times New Roman"/>
              <w:noProof/>
            </w:rPr>
            <w:t>(GALLEGO Domingo, 2000, pág. 85)</w:t>
          </w:r>
          <w:r w:rsidRPr="00B05CDA">
            <w:rPr>
              <w:rFonts w:ascii="Times New Roman" w:hAnsi="Times New Roman"/>
            </w:rPr>
            <w:fldChar w:fldCharType="end"/>
          </w:r>
        </w:sdtContent>
      </w:sdt>
      <w:r w:rsidRPr="00B05CDA">
        <w:rPr>
          <w:rFonts w:ascii="Times New Roman" w:hAnsi="Times New Roman"/>
        </w:rPr>
        <w:t xml:space="preserve">.  </w:t>
      </w:r>
    </w:p>
    <w:p w14:paraId="5B50DB5B" w14:textId="77777777" w:rsidR="00CE1B22" w:rsidRDefault="00B05CDA" w:rsidP="008321FE">
      <w:pPr>
        <w:spacing w:line="360" w:lineRule="auto"/>
        <w:jc w:val="both"/>
        <w:rPr>
          <w:rFonts w:ascii="Times New Roman" w:hAnsi="Times New Roman"/>
        </w:rPr>
      </w:pPr>
      <w:r w:rsidRPr="00B05CDA">
        <w:rPr>
          <w:rFonts w:ascii="Times New Roman" w:hAnsi="Times New Roman"/>
        </w:rPr>
        <w:t xml:space="preserve"> </w:t>
      </w:r>
    </w:p>
    <w:p w14:paraId="6690985C" w14:textId="47FC1E8E" w:rsidR="00B05CDA" w:rsidRPr="00B05CDA" w:rsidRDefault="00B05CDA" w:rsidP="008321FE">
      <w:pPr>
        <w:spacing w:line="360" w:lineRule="auto"/>
        <w:jc w:val="both"/>
        <w:rPr>
          <w:rFonts w:ascii="Times New Roman" w:hAnsi="Times New Roman"/>
        </w:rPr>
      </w:pPr>
      <w:r w:rsidRPr="00B822A3">
        <w:rPr>
          <w:rFonts w:ascii="Times New Roman" w:hAnsi="Times New Roman"/>
          <w:b/>
        </w:rPr>
        <w:t>Automotivación</w:t>
      </w:r>
      <w:r w:rsidRPr="00B05CDA">
        <w:rPr>
          <w:rFonts w:ascii="Times New Roman" w:hAnsi="Times New Roman"/>
        </w:rPr>
        <w:t xml:space="preserve">: De los resultados que se aprecian en la educación actual a veces queda la sensación que nos detenemos en cultivar más los cerebros y no la voluntad. Cualquier profesional de la enseñanza estará de acuerdo en que la falta de motivación propia, en alumnos y colegas es un problema con el que se encuentran muchas veces en su trabajo. </w:t>
      </w:r>
    </w:p>
    <w:p w14:paraId="5431F962"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Como responsables de la tarea educativa, los docentes deben reconstruir los conocimientos que la ciencia ha producido, pero también otros que quizá sean más útiles en la vida, tales como aprender a luchar ante la adversidad, ser persistentes en el esfuerzo y luchar por conseguir las metas personales.                            </w:t>
      </w:r>
    </w:p>
    <w:p w14:paraId="1C38F706"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Así como para algunos alumnos que tienen seguridad en sí mismos y en sus capacidades un suspenso puede ser positivo porque les demuestra que puede superarse incluso ante las dificultades, para otros alumnos con menos confianza un suspenso puede llevarles a la </w:t>
      </w:r>
      <w:r w:rsidRPr="00B05CDA">
        <w:rPr>
          <w:rFonts w:ascii="Times New Roman" w:hAnsi="Times New Roman"/>
        </w:rPr>
        <w:lastRenderedPageBreak/>
        <w:t xml:space="preserve">indefensión aprendida si el resultado del suspenso se repite reiteradamente y no encuentran relación entre su acción y el resultado, aunque sus capacidades sean las adecuadas. </w:t>
      </w:r>
    </w:p>
    <w:p w14:paraId="3295D21B" w14:textId="77777777" w:rsidR="000840CB" w:rsidRDefault="00B05CDA" w:rsidP="008321FE">
      <w:pPr>
        <w:spacing w:line="360" w:lineRule="auto"/>
        <w:jc w:val="both"/>
        <w:rPr>
          <w:rFonts w:ascii="Times New Roman" w:hAnsi="Times New Roman"/>
        </w:rPr>
      </w:pPr>
      <w:r w:rsidRPr="00B05CDA">
        <w:rPr>
          <w:rFonts w:ascii="Times New Roman" w:hAnsi="Times New Roman"/>
        </w:rPr>
        <w:t xml:space="preserve">Los alumnos sometidos al fracaso repetido se imponen metas que son demasiado bajas o excesivamente altas. Es un modo de refugiarse ante el miedo y la amenaza del fracaso. En el primer caso, al buscarse objetivos relativamente fáciles se garantiza el "no fracaso" pero no se consiguen logros mayores. En el segundo, al imponerse metas inalcanzables. El fracaso no es tan humillante porque siempre se puede achacar a factores externos la propia habilidad, como por ejemplo a la dificultad de la tarea. </w:t>
      </w:r>
      <w:r w:rsidR="000840CB">
        <w:rPr>
          <w:rFonts w:ascii="Times New Roman" w:hAnsi="Times New Roman"/>
        </w:rPr>
        <w:t xml:space="preserve"> </w:t>
      </w:r>
    </w:p>
    <w:p w14:paraId="79680E86" w14:textId="0E5E0F54" w:rsidR="00C42EAC" w:rsidRPr="00CE1B22" w:rsidRDefault="00B05CDA" w:rsidP="008321FE">
      <w:pPr>
        <w:spacing w:line="360" w:lineRule="auto"/>
        <w:jc w:val="both"/>
        <w:rPr>
          <w:rFonts w:ascii="Times New Roman" w:hAnsi="Times New Roman"/>
        </w:rPr>
      </w:pPr>
      <w:r w:rsidRPr="00B05CDA">
        <w:rPr>
          <w:rFonts w:ascii="Times New Roman" w:hAnsi="Times New Roman"/>
        </w:rPr>
        <w:t xml:space="preserve">Las expectativas son, en la mayoría de los casos, una percepción subjetiva que puede quedar lejos de las posibilidades reales de una persona. Los docentes tienen la oportunidad de desmontar estas percepciones en los alumnos con expectativas bajas o no reales y ayudarles a adquirir confianza y a motivarse a sí mismos. La descomposición de los objetivos en metas más asequibles, el </w:t>
      </w:r>
      <w:proofErr w:type="spellStart"/>
      <w:r w:rsidRPr="00B05CDA">
        <w:rPr>
          <w:rFonts w:ascii="Times New Roman" w:hAnsi="Times New Roman"/>
        </w:rPr>
        <w:t>feedback</w:t>
      </w:r>
      <w:proofErr w:type="spellEnd"/>
      <w:r w:rsidRPr="00B05CDA">
        <w:rPr>
          <w:rFonts w:ascii="Times New Roman" w:hAnsi="Times New Roman"/>
        </w:rPr>
        <w:t xml:space="preserve"> positivo de una persona de confianza, la reconstrucción y análisis de los procesos de pensamiento que conducen a sentimientos de incompetencia y nulidad y la correcta y objetiva explicación de los éxitos y fracasos, son algunos procedimientos que se pueden emplear para ayudar a estos alumnos. </w:t>
      </w:r>
    </w:p>
    <w:p w14:paraId="2E2D0807" w14:textId="77777777" w:rsidR="00CE1B22" w:rsidRDefault="00CE1B22" w:rsidP="008321FE">
      <w:pPr>
        <w:spacing w:line="360" w:lineRule="auto"/>
        <w:jc w:val="both"/>
        <w:rPr>
          <w:rFonts w:ascii="Times New Roman" w:hAnsi="Times New Roman"/>
          <w:b/>
        </w:rPr>
      </w:pPr>
    </w:p>
    <w:p w14:paraId="26B277BC" w14:textId="77777777" w:rsidR="00B05CDA" w:rsidRPr="00B05CDA" w:rsidRDefault="00B05CDA" w:rsidP="008321FE">
      <w:pPr>
        <w:spacing w:line="360" w:lineRule="auto"/>
        <w:jc w:val="both"/>
        <w:rPr>
          <w:rFonts w:ascii="Times New Roman" w:hAnsi="Times New Roman"/>
        </w:rPr>
      </w:pPr>
      <w:r w:rsidRPr="00B822A3">
        <w:rPr>
          <w:rFonts w:ascii="Times New Roman" w:hAnsi="Times New Roman"/>
          <w:b/>
        </w:rPr>
        <w:t>Empatía:</w:t>
      </w:r>
      <w:r w:rsidRPr="00B05CDA">
        <w:rPr>
          <w:rFonts w:ascii="Times New Roman" w:hAnsi="Times New Roman"/>
        </w:rPr>
        <w:t xml:space="preserve"> Se puede decir que la empatía es la base de todas las interacciones sociales. La capacidad de asumir el punto de vista de otro y la sensibilidad hacia los sentimientos de los demás son manifestaciones empáticas que aparecen en la infancia y cuyo desarrollo posterior depende, en gran medida, de la educación. </w:t>
      </w:r>
    </w:p>
    <w:p w14:paraId="27A8367F" w14:textId="047C11B1"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Percibir activamente las emociones y sentimientos de los alumnos es entender los motivos de los mismos e implica, al mismo tiempo, mostrarles que como formadores los docentes también se hacen cargo del impacto emocional que les produce un problema, los apuros por los que están pasando, la tristeza de los fracasos, la alegría de los éxitos, el rechazo, etc. Esta sintonización con los sentimientos de los alumnos no significa que los acepten, ni que estén de acuerdo con ellos en todo, simplemente que los comprenden y que están dispuestos a ayudarles en la medida de sus  posibilidades y limitaciones. </w:t>
      </w:r>
    </w:p>
    <w:p w14:paraId="7B3F7FBF"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En la mayoría de los casos, los alumnos no tendrán la suficiente confianza como para ir a contarles sus preocupaciones; pero si se está atento a sus expresiones emocionales no verbales, seguramente los docentes encontrarán síntomas o señales que nos adviertan de las mismas. </w:t>
      </w:r>
    </w:p>
    <w:p w14:paraId="4E14CBE1"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lastRenderedPageBreak/>
        <w:t>La capacidad de reconocer estas señales emocionales y de interpretarlas será el primer paso para entrar en contacto con ellos, para enfatizar; mientras que la indiferencia o una respuesta automática y estereotipada crearán una barrera difícilmente superable.</w:t>
      </w:r>
    </w:p>
    <w:p w14:paraId="0EDE5C92"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Luego será escucharles, reduciendo los temores y creando un clima favorable a la comunicación interpersonal. Una vez que el docente reciba información suficiente de primera mano, estará en disposición de prestarles ayuda y ofrecerles alternativas de solución a sus problemas o dificultades. </w:t>
      </w:r>
    </w:p>
    <w:p w14:paraId="0391FAC0" w14:textId="0E1381B6"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Las capacidades de autoconocimiento y autocontrol de los docentes serán imprescindibles en estos casos. La primera para identificar y reconocer también las emociones en los demás y, la segunda, para no terminar bloqueados por las emociones propias y ajenas. De poca ayuda será para sus alumnos si en el proceso de interacción el docente se deja arrastrar por las emociones que le provocan los problemas de los muchachos o por las que se </w:t>
      </w:r>
      <w:r w:rsidR="00CE1B22" w:rsidRPr="00B05CDA">
        <w:rPr>
          <w:rFonts w:ascii="Times New Roman" w:hAnsi="Times New Roman"/>
        </w:rPr>
        <w:t>auto provoca</w:t>
      </w:r>
      <w:r w:rsidRPr="00B05CDA">
        <w:rPr>
          <w:rFonts w:ascii="Times New Roman" w:hAnsi="Times New Roman"/>
        </w:rPr>
        <w:t xml:space="preserve"> con los propios problemas. </w:t>
      </w:r>
    </w:p>
    <w:p w14:paraId="124D4396"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Como profesionales de la educación, en muchas ocasiones los docentes se ven obligados a llamar la atención a sus alumnos, a corregirles, a contradecirles y a hacerles ver sus equivocaciones y errores. Además, este tipo de situaciones también se pueden presentar con los compañeros de trabajo, superiores, padres. Saber hacer críticas ayuda en esta tarea, al mismo tiempo que impedirá que las relaciones con los alumnos, colegas y demás personas de la comunidad educativa se deterioren como consecuencia de una actitud defensiva o de rechazo. </w:t>
      </w:r>
    </w:p>
    <w:p w14:paraId="39268EEF"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La crítica, o la indicación abierta sobre la necesidad de un cambio de situación o comportamiento, debe dar información sobre lo que se pretende cambiar o mejorar, y debe incluir la expresión de los sentimientos del docente para que la persona objeto de la crítica comprenda el alcance de sus acciones; en definitiva, ayudarle a que empatice con él.  </w:t>
      </w:r>
    </w:p>
    <w:p w14:paraId="17463E91"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Para ello, se puede pedir a los alumnos que identifiquen situaciones en las que  se han puesto en el lugar de otra persona y que discutan los efectos que ha tenido su “empatía” en esa relación, así como que describan experiencias en las que ellos han sido los destinatarios de la “empatía” de las demás y que discutan los beneficios que experimentaron. </w:t>
      </w:r>
    </w:p>
    <w:p w14:paraId="7CDB0F0C"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 xml:space="preserve">Hasta aquí tenemos que, el autoconocimiento y la autorregulación emocional, la automotivación, la empatía y las habilidades sociales se han considerado como parte del "currículo oculto", y  aun cuando el docente no se comprometa en su enseñanza, siempre será modelo y referente para sus alumnos, pues la manera como éste haga uso de su I.E. y ponga en práctica sus competencias </w:t>
      </w:r>
      <w:r w:rsidRPr="00B05CDA">
        <w:rPr>
          <w:rFonts w:ascii="Times New Roman" w:hAnsi="Times New Roman"/>
        </w:rPr>
        <w:lastRenderedPageBreak/>
        <w:t xml:space="preserve">emocionales, servirán de ejemplo para conductas y actitudes presentes o futuras a sus estudiantes. Desde la teoría del Aprendizaje social, esto se explica porque el rol que asume y despliega el docente dentro y fuera del aula de clases, proporciona el modelo a imitar por los estudiantes en la adquisición de estrategias adecuadas para el desarrollo de la I.E. y de las competencias emocionales </w:t>
      </w:r>
      <w:sdt>
        <w:sdtPr>
          <w:rPr>
            <w:rFonts w:ascii="Times New Roman" w:hAnsi="Times New Roman"/>
          </w:rPr>
          <w:id w:val="-690681801"/>
          <w:citation/>
        </w:sdtPr>
        <w:sdtEndPr/>
        <w:sdtContent>
          <w:r w:rsidRPr="00B05CDA">
            <w:rPr>
              <w:rFonts w:ascii="Times New Roman" w:hAnsi="Times New Roman"/>
            </w:rPr>
            <w:fldChar w:fldCharType="begin"/>
          </w:r>
          <w:r w:rsidRPr="00B05CDA">
            <w:rPr>
              <w:rFonts w:ascii="Times New Roman" w:hAnsi="Times New Roman"/>
            </w:rPr>
            <w:instrText xml:space="preserve">CITATION Aba02 \p 4 \l 3082 </w:instrText>
          </w:r>
          <w:r w:rsidRPr="00B05CDA">
            <w:rPr>
              <w:rFonts w:ascii="Times New Roman" w:hAnsi="Times New Roman"/>
            </w:rPr>
            <w:fldChar w:fldCharType="separate"/>
          </w:r>
          <w:r w:rsidR="007740A6" w:rsidRPr="007740A6">
            <w:rPr>
              <w:rFonts w:ascii="Times New Roman" w:hAnsi="Times New Roman"/>
              <w:noProof/>
            </w:rPr>
            <w:t>(Abarca, 2002, pág. 4)</w:t>
          </w:r>
          <w:r w:rsidRPr="00B05CDA">
            <w:rPr>
              <w:rFonts w:ascii="Times New Roman" w:hAnsi="Times New Roman"/>
            </w:rPr>
            <w:fldChar w:fldCharType="end"/>
          </w:r>
        </w:sdtContent>
      </w:sdt>
    </w:p>
    <w:p w14:paraId="7ADD3F69"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lang w:val="es-MX"/>
        </w:rPr>
        <w:t>En el momento que se empieza a hacer conciencia del desempeño y rol que nos corresponde, tanto  a  los educadores, como a la familia y como a la escuela, se podrá buscar el verdadero fin de la educación que requiere el alumno.</w:t>
      </w:r>
      <w:r w:rsidRPr="00B05CDA">
        <w:rPr>
          <w:rFonts w:ascii="Times New Roman" w:hAnsi="Times New Roman"/>
        </w:rPr>
        <w:t xml:space="preserve"> La cruda realidad es que nadie nos enseña la labor de ser padre y la de ser docente.  Muchos de los profesionistas que se dedican a la docencia fueron contratados para impartir una asignatura por cubrir el requisito del perfil profesional, pero la mayoría no cuentan con una formación docente y aprenden por el método de ensayo-error. Y por lo tanto, menos hemos descubierto nuestro fin como facilitadores del aprendizaje.  Los alumnos de hoy exigen maestros actualizados, que sepan abordar todos los temas, la tecnología,  tipos de aprendizaje actuales, las relaciones interpersonales, ser innovadores, o el que nos lleva al aprendizaje significativo  que al fin de cuentas es el que nos interesa más para darle sentido a nuestra vida. Entonces, ¿actuamos o nos quedamos con los brazos cruzados? </w:t>
      </w:r>
    </w:p>
    <w:p w14:paraId="14D68952"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Todo cambio conlleva cierta resistencia, cualquiera que te diga que lo que haces ya no resulta y que tienes que hacerlo de diferente manera desde hoy, te causa repelencia,  “que tendrás que planear, elaborar y evaluar programas y planes de estudio, cambiar tu forma de enseñar, aprender a ser un buen tutor, facilitador, consejero, y hasta amigo de tus alumnos, que ahora  se te evaluará y que con el nuevo modelo educativo  trabajaras más, más y más”, no es fácil de asimilar; pero,  si nos ponemos a pensar que todo esto nos  ayudará a encontrar nuestro  fin como educadores, que seremos esa guía que necesitan los alumnos hoy en día y que ahora sí educaremos, entonces  no podemos quedarnos indiferentes ante todo esto.</w:t>
      </w:r>
    </w:p>
    <w:p w14:paraId="055ED11B"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Es el momento para motivarnos y emocionarnos ante los nuevos retos y conocer cuál  es nuestra meta como docente,  esto  nos va a permitir, una interacción social más eficiente entre nuestros alumnos ayudándonos a dar respuestas más efectivas a las distintas situaciones  que se presenten y sobre todo promover el aprendizaje.</w:t>
      </w:r>
    </w:p>
    <w:p w14:paraId="2188A2C5" w14:textId="77777777" w:rsidR="00B05CDA" w:rsidRDefault="00B05CDA" w:rsidP="008321FE">
      <w:pPr>
        <w:spacing w:line="360" w:lineRule="auto"/>
        <w:rPr>
          <w:rFonts w:ascii="Times New Roman" w:hAnsi="Times New Roman"/>
        </w:rPr>
      </w:pPr>
      <w:r w:rsidRPr="00B05CDA">
        <w:rPr>
          <w:rFonts w:ascii="Times New Roman" w:hAnsi="Times New Roman"/>
        </w:rPr>
        <w:t>Sabemos que existen algunas causas de esta resistencia  que se presentan en la mayoría de los docentes como son:</w:t>
      </w:r>
    </w:p>
    <w:p w14:paraId="28C69A39" w14:textId="77777777" w:rsidR="00DC671B" w:rsidRPr="00B05CDA" w:rsidRDefault="00DC671B" w:rsidP="008321FE">
      <w:pPr>
        <w:spacing w:line="360" w:lineRule="auto"/>
        <w:rPr>
          <w:rFonts w:ascii="Times New Roman" w:hAnsi="Times New Roman"/>
        </w:rPr>
      </w:pPr>
    </w:p>
    <w:p w14:paraId="11D92E9E" w14:textId="77777777" w:rsidR="00B05CDA" w:rsidRPr="00B05CDA" w:rsidRDefault="00B05CDA" w:rsidP="00CE1B22">
      <w:pPr>
        <w:numPr>
          <w:ilvl w:val="0"/>
          <w:numId w:val="1"/>
        </w:numPr>
        <w:spacing w:line="360" w:lineRule="auto"/>
        <w:rPr>
          <w:rFonts w:ascii="Times New Roman" w:hAnsi="Times New Roman"/>
        </w:rPr>
      </w:pPr>
      <w:r w:rsidRPr="00B05CDA">
        <w:rPr>
          <w:rFonts w:ascii="Times New Roman" w:hAnsi="Times New Roman"/>
        </w:rPr>
        <w:lastRenderedPageBreak/>
        <w:t>La falta de información sobre un nuevo modelo educativo o el existente.</w:t>
      </w:r>
    </w:p>
    <w:p w14:paraId="53DE2F13" w14:textId="77777777" w:rsidR="00B05CDA" w:rsidRPr="00B05CDA" w:rsidRDefault="00B05CDA" w:rsidP="00CE1B22">
      <w:pPr>
        <w:numPr>
          <w:ilvl w:val="0"/>
          <w:numId w:val="1"/>
        </w:numPr>
        <w:spacing w:line="360" w:lineRule="auto"/>
        <w:rPr>
          <w:rFonts w:ascii="Times New Roman" w:hAnsi="Times New Roman"/>
        </w:rPr>
      </w:pPr>
      <w:r w:rsidRPr="00B05CDA">
        <w:rPr>
          <w:rFonts w:ascii="Times New Roman" w:hAnsi="Times New Roman"/>
        </w:rPr>
        <w:t>La falta de empatía con los responsables de transmitir las características de cualquier modelo educativo y con las autoridades también.</w:t>
      </w:r>
    </w:p>
    <w:p w14:paraId="0DC0D747" w14:textId="77777777" w:rsidR="00B05CDA" w:rsidRPr="00B05CDA" w:rsidRDefault="00B05CDA" w:rsidP="00CE1B22">
      <w:pPr>
        <w:numPr>
          <w:ilvl w:val="0"/>
          <w:numId w:val="1"/>
        </w:numPr>
        <w:spacing w:line="360" w:lineRule="auto"/>
        <w:rPr>
          <w:rFonts w:ascii="Times New Roman" w:hAnsi="Times New Roman"/>
        </w:rPr>
      </w:pPr>
      <w:r w:rsidRPr="00B05CDA">
        <w:rPr>
          <w:rFonts w:ascii="Times New Roman" w:hAnsi="Times New Roman"/>
        </w:rPr>
        <w:t>Pero sobre todo la apatía, inercia y flojera para realizar el proceso.</w:t>
      </w:r>
    </w:p>
    <w:p w14:paraId="3A0F7D6F" w14:textId="77777777" w:rsidR="00B05CDA" w:rsidRPr="00B05CDA" w:rsidRDefault="00B05CDA" w:rsidP="00CE1B22">
      <w:pPr>
        <w:numPr>
          <w:ilvl w:val="0"/>
          <w:numId w:val="1"/>
        </w:numPr>
        <w:spacing w:line="360" w:lineRule="auto"/>
        <w:rPr>
          <w:rFonts w:ascii="Times New Roman" w:hAnsi="Times New Roman"/>
        </w:rPr>
      </w:pPr>
      <w:r w:rsidRPr="00B05CDA">
        <w:rPr>
          <w:rFonts w:ascii="Times New Roman" w:hAnsi="Times New Roman"/>
        </w:rPr>
        <w:t>La falta de capacitación en el uso de las tecnologías.</w:t>
      </w:r>
    </w:p>
    <w:p w14:paraId="7F4BDF77" w14:textId="77777777" w:rsidR="00B05CDA" w:rsidRPr="00B05CDA" w:rsidRDefault="00B05CDA" w:rsidP="00CE1B22">
      <w:pPr>
        <w:numPr>
          <w:ilvl w:val="0"/>
          <w:numId w:val="1"/>
        </w:numPr>
        <w:spacing w:line="360" w:lineRule="auto"/>
        <w:rPr>
          <w:rFonts w:ascii="Times New Roman" w:hAnsi="Times New Roman"/>
        </w:rPr>
      </w:pPr>
      <w:r w:rsidRPr="00B05CDA">
        <w:rPr>
          <w:rFonts w:ascii="Times New Roman" w:hAnsi="Times New Roman"/>
        </w:rPr>
        <w:t xml:space="preserve">El apego al </w:t>
      </w:r>
      <w:proofErr w:type="spellStart"/>
      <w:r w:rsidRPr="00B05CDA">
        <w:rPr>
          <w:rFonts w:ascii="Times New Roman" w:hAnsi="Times New Roman"/>
        </w:rPr>
        <w:t>comodismo</w:t>
      </w:r>
      <w:proofErr w:type="spellEnd"/>
      <w:r w:rsidRPr="00B05CDA">
        <w:rPr>
          <w:rFonts w:ascii="Times New Roman" w:hAnsi="Times New Roman"/>
        </w:rPr>
        <w:t>, costumbres en el trabajo.</w:t>
      </w:r>
    </w:p>
    <w:p w14:paraId="1CC8D7C3" w14:textId="77777777" w:rsidR="00B05CDA" w:rsidRPr="00B05CDA" w:rsidRDefault="00B05CDA" w:rsidP="00CE1B22">
      <w:pPr>
        <w:numPr>
          <w:ilvl w:val="0"/>
          <w:numId w:val="1"/>
        </w:numPr>
        <w:spacing w:line="360" w:lineRule="auto"/>
        <w:rPr>
          <w:rFonts w:ascii="Times New Roman" w:hAnsi="Times New Roman"/>
        </w:rPr>
      </w:pPr>
      <w:r w:rsidRPr="00B05CDA">
        <w:rPr>
          <w:rFonts w:ascii="Times New Roman" w:hAnsi="Times New Roman"/>
        </w:rPr>
        <w:t>Negatividad o actitud negativa.</w:t>
      </w:r>
    </w:p>
    <w:p w14:paraId="600A0D4F" w14:textId="77777777" w:rsidR="00B05CDA" w:rsidRPr="00B05CDA" w:rsidRDefault="00B05CDA" w:rsidP="00CE1B22">
      <w:pPr>
        <w:spacing w:line="360" w:lineRule="auto"/>
        <w:ind w:firstLine="360"/>
        <w:rPr>
          <w:rFonts w:ascii="Times New Roman" w:hAnsi="Times New Roman"/>
        </w:rPr>
      </w:pPr>
    </w:p>
    <w:p w14:paraId="7CAD75C0" w14:textId="77777777" w:rsidR="00B05CDA" w:rsidRPr="00B05CDA" w:rsidRDefault="00B05CDA" w:rsidP="008321FE">
      <w:pPr>
        <w:spacing w:line="360" w:lineRule="auto"/>
        <w:jc w:val="both"/>
        <w:rPr>
          <w:rFonts w:ascii="Times New Roman" w:hAnsi="Times New Roman"/>
        </w:rPr>
      </w:pPr>
      <w:r w:rsidRPr="00B05CDA">
        <w:rPr>
          <w:rFonts w:ascii="Times New Roman" w:hAnsi="Times New Roman"/>
        </w:rPr>
        <w:t>El docente  debe comprender que para comenzar el proceso de cambio se necesitan ciertas condiciones  que nos ayuden a obtener resultados óptimos, algunas de estas condiciones son:</w:t>
      </w:r>
    </w:p>
    <w:p w14:paraId="258B2FBA" w14:textId="77777777" w:rsidR="00B05CDA" w:rsidRPr="00B05CDA" w:rsidRDefault="00B05CDA" w:rsidP="00CE1B22">
      <w:pPr>
        <w:numPr>
          <w:ilvl w:val="0"/>
          <w:numId w:val="1"/>
        </w:numPr>
        <w:spacing w:line="360" w:lineRule="auto"/>
        <w:jc w:val="both"/>
        <w:rPr>
          <w:rFonts w:ascii="Times New Roman" w:hAnsi="Times New Roman"/>
        </w:rPr>
      </w:pPr>
      <w:r w:rsidRPr="00B05CDA">
        <w:rPr>
          <w:rFonts w:ascii="Times New Roman" w:hAnsi="Times New Roman"/>
        </w:rPr>
        <w:t>Una intencionalidad profunda, las verdaderas intenciones se deben proyectar más allá de la escuela, deben apuntar hacia la formación permanente.</w:t>
      </w:r>
    </w:p>
    <w:p w14:paraId="67B2B87A" w14:textId="77777777" w:rsidR="00B05CDA" w:rsidRPr="00B05CDA" w:rsidRDefault="00B05CDA" w:rsidP="00CE1B22">
      <w:pPr>
        <w:numPr>
          <w:ilvl w:val="0"/>
          <w:numId w:val="1"/>
        </w:numPr>
        <w:spacing w:line="360" w:lineRule="auto"/>
        <w:jc w:val="both"/>
        <w:rPr>
          <w:rFonts w:ascii="Times New Roman" w:hAnsi="Times New Roman"/>
        </w:rPr>
      </w:pPr>
      <w:r w:rsidRPr="00B05CDA">
        <w:rPr>
          <w:rFonts w:ascii="Times New Roman" w:hAnsi="Times New Roman"/>
        </w:rPr>
        <w:t>Un cambio estructural, que más bien está relacionado con la conjugación de todos los factores que intervienen en un proceso educativo, a partir de las autoridades hasta el mismo alumno.</w:t>
      </w:r>
    </w:p>
    <w:p w14:paraId="4E5C0C37" w14:textId="77777777" w:rsidR="00B05CDA" w:rsidRPr="00B05CDA" w:rsidRDefault="00B05CDA" w:rsidP="00CE1B22">
      <w:pPr>
        <w:numPr>
          <w:ilvl w:val="0"/>
          <w:numId w:val="1"/>
        </w:numPr>
        <w:spacing w:line="360" w:lineRule="auto"/>
        <w:jc w:val="both"/>
        <w:rPr>
          <w:rFonts w:ascii="Times New Roman" w:hAnsi="Times New Roman"/>
        </w:rPr>
      </w:pPr>
      <w:r w:rsidRPr="00B05CDA">
        <w:rPr>
          <w:rFonts w:ascii="Times New Roman" w:hAnsi="Times New Roman"/>
        </w:rPr>
        <w:t>Una renovación curricular y didáctica. Los maestros no pueden seguir utilizando los mismos contenidos, actividades y organización del currículo, se necesita innovar, crear y buscar la manera de poder enseñar tanto lo básico como lo actual, el desarrollo de competencias.</w:t>
      </w:r>
    </w:p>
    <w:p w14:paraId="3C4D8966" w14:textId="77777777" w:rsidR="00B05CDA" w:rsidRPr="00B05CDA" w:rsidRDefault="00B05CDA" w:rsidP="00CE1B22">
      <w:pPr>
        <w:numPr>
          <w:ilvl w:val="0"/>
          <w:numId w:val="1"/>
        </w:numPr>
        <w:spacing w:line="360" w:lineRule="auto"/>
        <w:jc w:val="both"/>
        <w:rPr>
          <w:rFonts w:ascii="Times New Roman" w:hAnsi="Times New Roman"/>
        </w:rPr>
      </w:pPr>
      <w:r w:rsidRPr="00B05CDA">
        <w:rPr>
          <w:rFonts w:ascii="Times New Roman" w:hAnsi="Times New Roman"/>
        </w:rPr>
        <w:t>Un liderazgo estable. Se necesita que las autoridades que van al frente de la escuela estén lo suficiente mente preparadas y tengan una actitud positiva para afrontar los cambios y facilitarlos.</w:t>
      </w:r>
    </w:p>
    <w:p w14:paraId="059CEBB8" w14:textId="353C7F58" w:rsidR="00B05CDA" w:rsidRPr="00B05CDA" w:rsidRDefault="00B05CDA" w:rsidP="00CE1B22">
      <w:pPr>
        <w:numPr>
          <w:ilvl w:val="0"/>
          <w:numId w:val="1"/>
        </w:numPr>
        <w:spacing w:line="360" w:lineRule="auto"/>
        <w:jc w:val="both"/>
        <w:rPr>
          <w:rFonts w:ascii="Times New Roman" w:hAnsi="Times New Roman"/>
        </w:rPr>
      </w:pPr>
      <w:r w:rsidRPr="00B05CDA">
        <w:rPr>
          <w:rFonts w:ascii="Times New Roman" w:hAnsi="Times New Roman"/>
        </w:rPr>
        <w:t xml:space="preserve">Una evaluación </w:t>
      </w:r>
      <w:r w:rsidR="00CE1B22" w:rsidRPr="00B05CDA">
        <w:rPr>
          <w:rFonts w:ascii="Times New Roman" w:hAnsi="Times New Roman"/>
        </w:rPr>
        <w:t>continua</w:t>
      </w:r>
      <w:r w:rsidRPr="00B05CDA">
        <w:rPr>
          <w:rFonts w:ascii="Times New Roman" w:hAnsi="Times New Roman"/>
        </w:rPr>
        <w:t>. La palabra evaluación puede asustar a cualquier persona que forme parte de la estructura del modelo, sin embargo se debe considera como un medio educativo que permite comprobar la calidad de la enseñanza.</w:t>
      </w:r>
    </w:p>
    <w:p w14:paraId="700BA744" w14:textId="77777777" w:rsidR="00B05CDA" w:rsidRPr="00B05CDA" w:rsidRDefault="00B05CDA" w:rsidP="00CE1B22">
      <w:pPr>
        <w:numPr>
          <w:ilvl w:val="0"/>
          <w:numId w:val="1"/>
        </w:numPr>
        <w:spacing w:line="360" w:lineRule="auto"/>
        <w:jc w:val="both"/>
        <w:rPr>
          <w:rFonts w:ascii="Times New Roman" w:hAnsi="Times New Roman"/>
        </w:rPr>
      </w:pPr>
      <w:r w:rsidRPr="00B05CDA">
        <w:rPr>
          <w:rFonts w:ascii="Times New Roman" w:hAnsi="Times New Roman"/>
        </w:rPr>
        <w:t>Una capacitación continua y actualizada en el uso de tecnologías de información y comunicación y en Internet, ya que existen muchas herramientas que nos ayudan a mejorar nuestra labor docente.</w:t>
      </w:r>
    </w:p>
    <w:p w14:paraId="0A1CC91A" w14:textId="77777777" w:rsidR="00B05CDA" w:rsidRPr="00B05CDA" w:rsidRDefault="00B05CDA" w:rsidP="00CE1B22">
      <w:pPr>
        <w:spacing w:line="360" w:lineRule="auto"/>
        <w:ind w:left="360"/>
        <w:jc w:val="both"/>
        <w:rPr>
          <w:rFonts w:ascii="Times New Roman" w:hAnsi="Times New Roman"/>
        </w:rPr>
      </w:pPr>
    </w:p>
    <w:p w14:paraId="6617508D" w14:textId="77777777" w:rsidR="00DC671B" w:rsidRDefault="00DC671B" w:rsidP="008321FE">
      <w:pPr>
        <w:spacing w:line="360" w:lineRule="auto"/>
        <w:jc w:val="both"/>
        <w:rPr>
          <w:rFonts w:ascii="Times New Roman" w:hAnsi="Times New Roman"/>
        </w:rPr>
      </w:pPr>
    </w:p>
    <w:p w14:paraId="0D5BA56B" w14:textId="77777777" w:rsidR="00B05CDA" w:rsidRPr="00B05CDA" w:rsidRDefault="00B05CDA" w:rsidP="008321FE">
      <w:pPr>
        <w:spacing w:line="360" w:lineRule="auto"/>
        <w:jc w:val="both"/>
        <w:rPr>
          <w:rFonts w:ascii="Times New Roman" w:hAnsi="Times New Roman"/>
          <w:lang w:val="es-MX"/>
        </w:rPr>
      </w:pPr>
      <w:r w:rsidRPr="00B05CDA">
        <w:rPr>
          <w:rFonts w:ascii="Times New Roman" w:hAnsi="Times New Roman"/>
        </w:rPr>
        <w:lastRenderedPageBreak/>
        <w:t>Pero todo esto suena difícil de realizar, nos cuesta trabajo entender que no necesitamos cambiar al mundo, sino poco a poco, si empezamos a pensar y actuar diferente, estaremos poniendo un granito de arena en esta labor de cambio educativo. Es posible cambiar las cosas. Todo lo que existe en el mundo del esfuerzo humano fue creado por alguien que se rehusó a aceptar lo inaceptable.   “</w:t>
      </w:r>
      <w:r w:rsidRPr="00B05CDA">
        <w:rPr>
          <w:rFonts w:ascii="Times New Roman" w:hAnsi="Times New Roman"/>
          <w:lang w:val="es-MX"/>
        </w:rPr>
        <w:t xml:space="preserve">Si me creo capaz de atravesar un río, muy posiblemente pueda atravesarlo”  dice Luis Alberto Machado.  </w:t>
      </w:r>
    </w:p>
    <w:p w14:paraId="50267077" w14:textId="77777777" w:rsidR="00CE1B22" w:rsidRDefault="00B05CDA" w:rsidP="008321FE">
      <w:pPr>
        <w:spacing w:line="360" w:lineRule="auto"/>
        <w:jc w:val="both"/>
        <w:rPr>
          <w:rFonts w:ascii="Times New Roman" w:hAnsi="Times New Roman"/>
          <w:lang w:val="es-MX"/>
        </w:rPr>
      </w:pPr>
      <w:r w:rsidRPr="00B05CDA">
        <w:rPr>
          <w:rFonts w:ascii="Times New Roman" w:hAnsi="Times New Roman"/>
          <w:lang w:val="es-MX"/>
        </w:rPr>
        <w:t xml:space="preserve">También nos hace falta adentrarnos en el mundo de la inteligencia emocional, empezar a conocerla, empaparnos de todo lo que concierne a su desarrollo, para poder implementarla tanto en nuestra vida diaria como en nuestro quehacer docente.  Lograr obtener la </w:t>
      </w:r>
      <w:r w:rsidRPr="00B05CDA">
        <w:rPr>
          <w:rFonts w:ascii="Times New Roman" w:hAnsi="Times New Roman"/>
        </w:rPr>
        <w:t>capacidad para desarrollar habilidades tales como ser capaz de motivarse y persistir frente a las decepciones; controlar el impulso y demorar la gratificación, regular el humor y evitar que los trastornos disminuyan la capacidad de pensar; mostrar empatía y abrigar esperanzas</w:t>
      </w:r>
      <w:r w:rsidRPr="00B05CDA">
        <w:rPr>
          <w:rFonts w:ascii="Times New Roman" w:hAnsi="Times New Roman"/>
          <w:lang w:val="es-MX"/>
        </w:rPr>
        <w:t>.</w:t>
      </w:r>
      <w:sdt>
        <w:sdtPr>
          <w:rPr>
            <w:rFonts w:ascii="Times New Roman" w:hAnsi="Times New Roman"/>
            <w:lang w:val="es-MX"/>
          </w:rPr>
          <w:id w:val="1814603106"/>
          <w:citation/>
        </w:sdtPr>
        <w:sdtEndPr/>
        <w:sdtContent>
          <w:r w:rsidRPr="00B05CDA">
            <w:rPr>
              <w:rFonts w:ascii="Times New Roman" w:hAnsi="Times New Roman"/>
              <w:lang w:val="es-MX"/>
            </w:rPr>
            <w:fldChar w:fldCharType="begin"/>
          </w:r>
          <w:r w:rsidRPr="00B05CDA">
            <w:rPr>
              <w:rFonts w:ascii="Times New Roman" w:hAnsi="Times New Roman"/>
            </w:rPr>
            <w:instrText xml:space="preserve">CITATION GOL07 \l 3082 </w:instrText>
          </w:r>
          <w:r w:rsidRPr="00B05CDA">
            <w:rPr>
              <w:rFonts w:ascii="Times New Roman" w:hAnsi="Times New Roman"/>
              <w:lang w:val="es-MX"/>
            </w:rPr>
            <w:fldChar w:fldCharType="separate"/>
          </w:r>
          <w:r w:rsidR="007740A6">
            <w:rPr>
              <w:rFonts w:ascii="Times New Roman" w:hAnsi="Times New Roman"/>
              <w:noProof/>
            </w:rPr>
            <w:t xml:space="preserve"> </w:t>
          </w:r>
          <w:r w:rsidR="007740A6" w:rsidRPr="007740A6">
            <w:rPr>
              <w:rFonts w:ascii="Times New Roman" w:hAnsi="Times New Roman"/>
              <w:noProof/>
            </w:rPr>
            <w:t>(GOLEMAN, La inteligencia emocional, 2007)</w:t>
          </w:r>
          <w:r w:rsidRPr="00B05CDA">
            <w:rPr>
              <w:rFonts w:ascii="Times New Roman" w:hAnsi="Times New Roman"/>
              <w:lang w:val="es-MX"/>
            </w:rPr>
            <w:fldChar w:fldCharType="end"/>
          </w:r>
        </w:sdtContent>
      </w:sdt>
      <w:r w:rsidRPr="00B05CDA">
        <w:rPr>
          <w:rFonts w:ascii="Times New Roman" w:hAnsi="Times New Roman"/>
          <w:lang w:val="es-MX"/>
        </w:rPr>
        <w:t xml:space="preserve">    </w:t>
      </w:r>
    </w:p>
    <w:p w14:paraId="0FE5AB7A" w14:textId="6DB5619D" w:rsidR="00B05CDA" w:rsidRPr="00B05CDA" w:rsidRDefault="00B05CDA" w:rsidP="00CE1B22">
      <w:pPr>
        <w:spacing w:line="360" w:lineRule="auto"/>
        <w:ind w:firstLine="709"/>
        <w:jc w:val="both"/>
        <w:rPr>
          <w:rFonts w:ascii="Times New Roman" w:hAnsi="Times New Roman"/>
          <w:lang w:val="es-MX"/>
        </w:rPr>
      </w:pPr>
      <w:r w:rsidRPr="00B05CDA">
        <w:rPr>
          <w:rFonts w:ascii="Times New Roman" w:hAnsi="Times New Roman"/>
          <w:lang w:val="es-MX"/>
        </w:rPr>
        <w:t xml:space="preserve">        </w:t>
      </w:r>
    </w:p>
    <w:p w14:paraId="21806566" w14:textId="2E759DCE" w:rsidR="00C42EAC" w:rsidRPr="00CE1B22" w:rsidRDefault="00CE1B22" w:rsidP="00CE1B22">
      <w:pPr>
        <w:pStyle w:val="Prrafodelista"/>
        <w:numPr>
          <w:ilvl w:val="0"/>
          <w:numId w:val="5"/>
        </w:numPr>
        <w:spacing w:line="360" w:lineRule="auto"/>
        <w:jc w:val="both"/>
        <w:rPr>
          <w:rFonts w:ascii="Times New Roman" w:hAnsi="Times New Roman"/>
          <w:color w:val="000000"/>
          <w:lang w:val="es-MX"/>
          <w14:shadow w14:blurRad="50800" w14:dist="38100" w14:dir="2700000" w14:sx="100000" w14:sy="100000" w14:kx="0" w14:ky="0" w14:algn="tl">
            <w14:srgbClr w14:val="000000">
              <w14:alpha w14:val="60000"/>
            </w14:srgbClr>
          </w14:shadow>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DISCUSION</w:t>
      </w:r>
    </w:p>
    <w:p w14:paraId="78F0243C" w14:textId="77777777" w:rsidR="00B05CDA" w:rsidRPr="00B05CDA" w:rsidRDefault="00B05CDA" w:rsidP="008321FE">
      <w:pPr>
        <w:spacing w:line="360" w:lineRule="auto"/>
        <w:jc w:val="both"/>
        <w:rPr>
          <w:rFonts w:ascii="Times New Roman" w:hAnsi="Times New Roman"/>
          <w:bCs/>
          <w:lang w:val="es-MX"/>
        </w:rPr>
      </w:pPr>
      <w:r w:rsidRPr="00CA21E3">
        <w:rPr>
          <w:rFonts w:ascii="Times New Roman" w:hAnsi="Times New Roman"/>
          <w:b/>
          <w:lang w:val="es-MX"/>
        </w:rPr>
        <w:t>Aprender</w:t>
      </w:r>
      <w:r w:rsidRPr="00B05CDA">
        <w:rPr>
          <w:rFonts w:ascii="Times New Roman" w:hAnsi="Times New Roman"/>
          <w:lang w:val="es-MX"/>
        </w:rPr>
        <w:t xml:space="preserve">  no es solo adquirir nueva información, aprender es ayudar a que los alumnos expandan su capacidad de ser efectivos en la vida. Los  maestros debemos pasar de ser “los expertos en aprendizaje” para convertirnos en profesionales que facilitemos el aprendizaje.  Debemos concentrarnos más en aprender  cómo aprenden nuestros alumnos, en lugar de tratar de controlar su mente para que adquiera información que caducará antes de que pueda ser integral. Porque  también surge esa interrogante, ¿Qué clase de alumnos queremos formar?</w:t>
      </w:r>
      <w:r w:rsidRPr="00B05CDA">
        <w:rPr>
          <w:rFonts w:ascii="Times New Roman" w:hAnsi="Times New Roman"/>
        </w:rPr>
        <w:t xml:space="preserve"> ¿Queremos ratones de biblioteca? </w:t>
      </w:r>
      <w:r w:rsidRPr="00B05CDA">
        <w:rPr>
          <w:rFonts w:ascii="Times New Roman" w:hAnsi="Times New Roman"/>
          <w:lang w:val="es-MX"/>
        </w:rPr>
        <w:t xml:space="preserve"> ¿Queremos</w:t>
      </w:r>
      <w:r w:rsidRPr="00B05CDA">
        <w:rPr>
          <w:rFonts w:ascii="Times New Roman" w:hAnsi="Times New Roman"/>
        </w:rPr>
        <w:t xml:space="preserve"> gente que fracase o que sea efectiva en la vida?  La verdad es que </w:t>
      </w:r>
      <w:r w:rsidRPr="00B05CDA">
        <w:rPr>
          <w:rFonts w:ascii="Times New Roman" w:hAnsi="Times New Roman"/>
          <w:lang w:val="es-MX"/>
        </w:rPr>
        <w:t>de nada sirve tener un cociente intelectual elevado y obtener las mejores notas si no sabemos manejar las emociones, las relaciones, la vida misma. No los mejores alumnos en el aula son los que mejor se desempeñan en el campo laboral. ¿</w:t>
      </w:r>
      <w:r w:rsidRPr="00B05CDA">
        <w:rPr>
          <w:rFonts w:ascii="Times New Roman" w:hAnsi="Times New Roman"/>
          <w:bCs/>
          <w:lang w:val="es-MX"/>
        </w:rPr>
        <w:t>Ayudamos de algún modo a forjar la conciencia de nuestros alumnos? Retomemos los valores como el respeto, la honestidad, la paciencia, y creo,  que lograremos una educación mejor y sobretodo significativa.</w:t>
      </w:r>
    </w:p>
    <w:p w14:paraId="2FAB057D" w14:textId="77777777" w:rsidR="00B05CDA" w:rsidRPr="00B05CDA" w:rsidRDefault="00B05CDA" w:rsidP="008321FE">
      <w:pPr>
        <w:spacing w:line="360" w:lineRule="auto"/>
        <w:jc w:val="both"/>
        <w:rPr>
          <w:rFonts w:ascii="Times New Roman" w:hAnsi="Times New Roman"/>
          <w:lang w:val="es-ES_tradnl"/>
        </w:rPr>
      </w:pPr>
      <w:r w:rsidRPr="00B05CDA">
        <w:rPr>
          <w:rFonts w:ascii="Times New Roman" w:hAnsi="Times New Roman"/>
          <w:lang w:val="es-ES_tradnl"/>
        </w:rPr>
        <w:t>Todo esto es lo que debemos analizar, tratar de cambiar y encontrar el camino con el cual podremos disfrutar más del salón de clases y ayudar a desarrollar capacidades y potencialidades de todos a nuestro alrededor, ser innovadores.</w:t>
      </w:r>
    </w:p>
    <w:p w14:paraId="4EFE5145" w14:textId="77777777" w:rsidR="00B05CDA" w:rsidRPr="00B05CDA" w:rsidRDefault="00B05CDA" w:rsidP="008321FE">
      <w:pPr>
        <w:spacing w:line="360" w:lineRule="auto"/>
        <w:jc w:val="both"/>
        <w:rPr>
          <w:rFonts w:ascii="Times New Roman" w:hAnsi="Times New Roman"/>
          <w:lang w:val="es-MX"/>
        </w:rPr>
      </w:pPr>
      <w:r w:rsidRPr="00B05CDA">
        <w:rPr>
          <w:rFonts w:ascii="Times New Roman" w:hAnsi="Times New Roman"/>
          <w:lang w:val="es-ES_tradnl"/>
        </w:rPr>
        <w:lastRenderedPageBreak/>
        <w:t>Encontremos pues nuestros fines como educadores reflexionando con la palabra educar, la cual significa “</w:t>
      </w:r>
      <w:r w:rsidRPr="00B05CDA">
        <w:rPr>
          <w:rFonts w:ascii="Times New Roman" w:hAnsi="Times New Roman"/>
          <w:lang w:val="es-MX"/>
        </w:rPr>
        <w:t xml:space="preserve">sacar  de  adentro,  conducir hacia, extraer”. </w:t>
      </w:r>
    </w:p>
    <w:p w14:paraId="0D809B23" w14:textId="77777777" w:rsidR="00B05CDA" w:rsidRPr="00B05CDA" w:rsidRDefault="00B05CDA" w:rsidP="008321FE">
      <w:pPr>
        <w:spacing w:line="360" w:lineRule="auto"/>
        <w:jc w:val="both"/>
        <w:rPr>
          <w:rFonts w:ascii="Times New Roman" w:hAnsi="Times New Roman"/>
          <w:lang w:val="es-MX"/>
        </w:rPr>
      </w:pPr>
      <w:r w:rsidRPr="00B05CDA">
        <w:rPr>
          <w:rFonts w:ascii="Times New Roman" w:hAnsi="Times New Roman"/>
          <w:lang w:val="es-MX"/>
        </w:rPr>
        <w:t>Por todo lo anterior,   sugerimos  las siguientes estrategias  para lograr éxito en el educar,  y reencontrarnos en nuestra verdadera labor como docente, cuya meta es EDUCAR PARA LA VIDA:</w:t>
      </w:r>
    </w:p>
    <w:p w14:paraId="19CC43BE"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Descubrir quién soy y hacia donde quiero ir.</w:t>
      </w:r>
    </w:p>
    <w:p w14:paraId="4C4F8213"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Empezar a pensar y actuar diferente. Actitud positiva.</w:t>
      </w:r>
    </w:p>
    <w:p w14:paraId="213DF9A2"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Dejar de educar como hasta ahora ya que  no da resultado.</w:t>
      </w:r>
    </w:p>
    <w:p w14:paraId="619E7073"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Dejar de culpar a las escuelas por no saber facilitar la enseñanza.</w:t>
      </w:r>
    </w:p>
    <w:p w14:paraId="164CD940"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 xml:space="preserve">Debemos de pasar de ser “los expertos en aprendizaje” para convertirnos en  profesionales que facilitemos el aprendizaje. </w:t>
      </w:r>
    </w:p>
    <w:p w14:paraId="1D372E30"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No perder de vista que somos humanos  y promotores  de valores.</w:t>
      </w:r>
    </w:p>
    <w:p w14:paraId="68F3BB48"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Concentrarnos más en aprender cómo aprenden nuestros alumnos en lugar de intentar controlar sus mentes.</w:t>
      </w:r>
    </w:p>
    <w:p w14:paraId="69649CCF"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Evitar  aplicar la fuerza, pues ellos se concentrarán más en la lucha contra “el tirano” y no en sus propias conductas.</w:t>
      </w:r>
    </w:p>
    <w:p w14:paraId="53E0A15E"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No atiborrarlos de información y conocimientos que nunca podrán aplicar en sus vidas.</w:t>
      </w:r>
    </w:p>
    <w:p w14:paraId="6B9B69C3"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No forzarlos  a estar de acuerdo con  nuestro punto de vista y ayudarlos para que descubran que tipo de aprendizaje emplean.</w:t>
      </w:r>
    </w:p>
    <w:p w14:paraId="44355D25" w14:textId="77777777" w:rsidR="00B05CDA" w:rsidRPr="00B05CDA" w:rsidRDefault="00B05CDA" w:rsidP="00CE1B22">
      <w:pPr>
        <w:numPr>
          <w:ilvl w:val="0"/>
          <w:numId w:val="2"/>
        </w:numPr>
        <w:spacing w:line="360" w:lineRule="auto"/>
        <w:rPr>
          <w:rFonts w:ascii="Times New Roman" w:hAnsi="Times New Roman"/>
          <w:lang w:val="es-MX"/>
        </w:rPr>
      </w:pPr>
      <w:r w:rsidRPr="00B05CDA">
        <w:rPr>
          <w:rFonts w:ascii="Times New Roman" w:hAnsi="Times New Roman"/>
          <w:lang w:val="es-MX"/>
        </w:rPr>
        <w:t>Motivarnos y emocionarnos ante los nuevos retos y situaciones novedosas de la vida.</w:t>
      </w:r>
    </w:p>
    <w:p w14:paraId="4E431F4B" w14:textId="77777777" w:rsidR="00B05CDA" w:rsidRPr="00B05CDA" w:rsidRDefault="00B05CDA" w:rsidP="00CE1B22">
      <w:pPr>
        <w:spacing w:line="360" w:lineRule="auto"/>
        <w:rPr>
          <w:rFonts w:ascii="Times New Roman" w:hAnsi="Times New Roman"/>
          <w:lang w:val="es-MX"/>
        </w:rPr>
      </w:pPr>
    </w:p>
    <w:p w14:paraId="00146BB3" w14:textId="77777777" w:rsidR="00B05CDA" w:rsidRPr="00CE1B22" w:rsidRDefault="00B05CDA" w:rsidP="00CE1B22">
      <w:pPr>
        <w:pStyle w:val="Prrafodelista"/>
        <w:numPr>
          <w:ilvl w:val="0"/>
          <w:numId w:val="5"/>
        </w:numPr>
        <w:spacing w:line="360" w:lineRule="auto"/>
        <w:rPr>
          <w:rFonts w:ascii="Times New Roman" w:hAnsi="Times New Roman"/>
          <w:color w:val="000000"/>
          <w:lang w:val="es-MX"/>
          <w14:shadow w14:blurRad="50800" w14:dist="38100" w14:dir="2700000" w14:sx="100000" w14:sy="100000" w14:kx="0" w14:ky="0" w14:algn="tl">
            <w14:srgbClr w14:val="000000">
              <w14:alpha w14:val="60000"/>
            </w14:srgbClr>
          </w14:shadow>
        </w:rPr>
      </w:pPr>
      <w:r w:rsidRPr="00CE1B22">
        <w:rPr>
          <w:rFonts w:ascii="Times New Roman" w:hAnsi="Times New Roman"/>
          <w:color w:val="000000"/>
          <w:lang w:val="es-MX"/>
          <w14:shadow w14:blurRad="50800" w14:dist="38100" w14:dir="2700000" w14:sx="100000" w14:sy="100000" w14:kx="0" w14:ky="0" w14:algn="tl">
            <w14:srgbClr w14:val="000000">
              <w14:alpha w14:val="60000"/>
            </w14:srgbClr>
          </w14:shadow>
        </w:rPr>
        <w:t>CONCLUSIONES</w:t>
      </w:r>
    </w:p>
    <w:p w14:paraId="2A745146" w14:textId="77777777" w:rsidR="00B05CDA" w:rsidRPr="00CE1B22" w:rsidRDefault="00B05CDA" w:rsidP="008321FE">
      <w:pPr>
        <w:spacing w:line="360" w:lineRule="auto"/>
        <w:jc w:val="both"/>
        <w:rPr>
          <w:rFonts w:ascii="Times New Roman" w:hAnsi="Times New Roman"/>
          <w:lang w:val="es-ES_tradnl"/>
        </w:rPr>
      </w:pPr>
      <w:r w:rsidRPr="00B05CDA">
        <w:rPr>
          <w:rFonts w:ascii="Times New Roman" w:hAnsi="Times New Roman"/>
          <w:lang w:val="es-ES_tradnl"/>
        </w:rPr>
        <w:t xml:space="preserve">Todo esto nos hace pensar en que el esfuerzo que hacemos como docentes para preparar a nuestros alumnos, no es el suficiente y quizá la falla este precisamente en que no tomamos en cuenta el lado humano de estos jóvenes, quizá solo nos limitamos a darles la información y creemos que a través de los exámenes podemos valorar si aprendieron o no. Pero aprendieron ¿a qué? a memorizar la información dada, para después olvidarla cuando pasen al próximo curso escolar; realmente eso queremos o nos interese más el hecho que los jóvenes puedan estar motivados, que amen la vida que la disfruten que cada día de clases sea para ellos un nuevo reto, </w:t>
      </w:r>
      <w:r w:rsidRPr="00B05CDA">
        <w:rPr>
          <w:rFonts w:ascii="Times New Roman" w:hAnsi="Times New Roman"/>
          <w:lang w:val="es-ES_tradnl"/>
        </w:rPr>
        <w:lastRenderedPageBreak/>
        <w:t xml:space="preserve">en el  cual estén involucrados los conocimientos (información) que les da el maestro, el trabajo en equipo, el respeto hacia los demás, el poder proyectar de </w:t>
      </w:r>
      <w:r w:rsidRPr="00CE1B22">
        <w:rPr>
          <w:rFonts w:ascii="Times New Roman" w:hAnsi="Times New Roman"/>
          <w:lang w:val="es-ES_tradnl"/>
        </w:rPr>
        <w:t xml:space="preserve">alguna manera lo aprendido a su vida personal, familiar o escolar. </w:t>
      </w:r>
    </w:p>
    <w:p w14:paraId="4B5EBA74" w14:textId="77777777" w:rsidR="00B05CDA" w:rsidRPr="00CE1B22" w:rsidRDefault="00B05CDA" w:rsidP="008321FE">
      <w:pPr>
        <w:spacing w:line="360" w:lineRule="auto"/>
        <w:jc w:val="both"/>
        <w:rPr>
          <w:rFonts w:ascii="Times New Roman" w:hAnsi="Times New Roman"/>
          <w:lang w:val="es-MX"/>
        </w:rPr>
      </w:pPr>
      <w:r w:rsidRPr="00CE1B22">
        <w:rPr>
          <w:rFonts w:ascii="Times New Roman" w:hAnsi="Times New Roman"/>
          <w:lang w:val="es-MX"/>
        </w:rPr>
        <w:t xml:space="preserve">No podemos ser espectadores y dejar que las cosas pasen desapercibidas, es el momento de actuar en solidaridad, comunidad, con participación colectiva y  valores críticos,  al  evaluar las consecuencias acatando las responsabilidades que estas conlleven,  al preguntarnos  a favor de quién y para quien  estamos educando. ¿Debemos actuar para hacer que las cosas pasen? En este sentido es importante ser afectuosos y amables con nuestros estudiantes. No debemos negarle ni una sonrisa. </w:t>
      </w:r>
    </w:p>
    <w:p w14:paraId="0C23DB52" w14:textId="77777777" w:rsidR="00B05CDA" w:rsidRPr="00CE1B22" w:rsidRDefault="00B05CDA" w:rsidP="00CE1B22">
      <w:pPr>
        <w:spacing w:line="360" w:lineRule="auto"/>
        <w:ind w:firstLine="709"/>
        <w:jc w:val="both"/>
        <w:rPr>
          <w:rFonts w:ascii="Times New Roman" w:hAnsi="Times New Roman"/>
          <w:lang w:val="es-MX"/>
        </w:rPr>
      </w:pPr>
    </w:p>
    <w:p w14:paraId="56A190D6" w14:textId="77777777" w:rsidR="00B05CDA" w:rsidRPr="00CE1B22" w:rsidRDefault="00B05CDA" w:rsidP="00CE1B22">
      <w:pPr>
        <w:spacing w:line="360" w:lineRule="auto"/>
        <w:ind w:firstLine="709"/>
        <w:jc w:val="center"/>
        <w:rPr>
          <w:rFonts w:ascii="Times New Roman" w:hAnsi="Times New Roman"/>
          <w:lang w:val="es-MX"/>
        </w:rPr>
      </w:pPr>
      <w:r w:rsidRPr="00CE1B22">
        <w:rPr>
          <w:rFonts w:ascii="Times New Roman" w:hAnsi="Times New Roman"/>
          <w:lang w:val="es-MX"/>
        </w:rPr>
        <w:t>UNA SONRISA NEGADA A UN ESTUDIANTE PUEDE CONVERTIRSE EN UNA SILLA VACÍA EN UN AULA DE CLASES.</w:t>
      </w:r>
    </w:p>
    <w:p w14:paraId="0F3E367D" w14:textId="77777777" w:rsidR="00B05CDA" w:rsidRDefault="00B05CDA" w:rsidP="00CE1B22">
      <w:pPr>
        <w:spacing w:line="360" w:lineRule="auto"/>
        <w:ind w:left="1069"/>
        <w:rPr>
          <w:rFonts w:ascii="Times New Roman" w:hAnsi="Times New Roman"/>
          <w:sz w:val="22"/>
          <w:szCs w:val="22"/>
          <w:lang w:val="es-MX"/>
        </w:rPr>
      </w:pPr>
    </w:p>
    <w:p w14:paraId="277A14E1" w14:textId="77777777" w:rsidR="00DC671B" w:rsidRDefault="00DC671B" w:rsidP="00CE1B22">
      <w:pPr>
        <w:spacing w:line="360" w:lineRule="auto"/>
        <w:ind w:left="1069"/>
        <w:rPr>
          <w:rFonts w:ascii="Times New Roman" w:hAnsi="Times New Roman"/>
          <w:sz w:val="22"/>
          <w:szCs w:val="22"/>
          <w:lang w:val="es-MX"/>
        </w:rPr>
      </w:pPr>
    </w:p>
    <w:p w14:paraId="117FC58C" w14:textId="77777777" w:rsidR="00DC671B" w:rsidRDefault="00DC671B" w:rsidP="00CE1B22">
      <w:pPr>
        <w:spacing w:line="360" w:lineRule="auto"/>
        <w:ind w:left="1069"/>
        <w:rPr>
          <w:rFonts w:ascii="Times New Roman" w:hAnsi="Times New Roman"/>
          <w:sz w:val="22"/>
          <w:szCs w:val="22"/>
          <w:lang w:val="es-MX"/>
        </w:rPr>
      </w:pPr>
    </w:p>
    <w:p w14:paraId="6DCA3C1C" w14:textId="77777777" w:rsidR="00DC671B" w:rsidRDefault="00DC671B" w:rsidP="00CE1B22">
      <w:pPr>
        <w:spacing w:line="360" w:lineRule="auto"/>
        <w:ind w:left="1069"/>
        <w:rPr>
          <w:rFonts w:ascii="Times New Roman" w:hAnsi="Times New Roman"/>
          <w:sz w:val="22"/>
          <w:szCs w:val="22"/>
          <w:lang w:val="es-MX"/>
        </w:rPr>
      </w:pPr>
    </w:p>
    <w:p w14:paraId="0270FD7B" w14:textId="77777777" w:rsidR="00DC671B" w:rsidRDefault="00DC671B" w:rsidP="00CE1B22">
      <w:pPr>
        <w:spacing w:line="360" w:lineRule="auto"/>
        <w:ind w:left="1069"/>
        <w:rPr>
          <w:rFonts w:ascii="Times New Roman" w:hAnsi="Times New Roman"/>
          <w:sz w:val="22"/>
          <w:szCs w:val="22"/>
          <w:lang w:val="es-MX"/>
        </w:rPr>
      </w:pPr>
    </w:p>
    <w:p w14:paraId="43B8FC2C" w14:textId="77777777" w:rsidR="00DC671B" w:rsidRDefault="00DC671B" w:rsidP="00CE1B22">
      <w:pPr>
        <w:spacing w:line="360" w:lineRule="auto"/>
        <w:ind w:left="1069"/>
        <w:rPr>
          <w:rFonts w:ascii="Times New Roman" w:hAnsi="Times New Roman"/>
          <w:sz w:val="22"/>
          <w:szCs w:val="22"/>
          <w:lang w:val="es-MX"/>
        </w:rPr>
      </w:pPr>
    </w:p>
    <w:p w14:paraId="2AAF0F6F" w14:textId="77777777" w:rsidR="00DC671B" w:rsidRDefault="00DC671B" w:rsidP="00CE1B22">
      <w:pPr>
        <w:spacing w:line="360" w:lineRule="auto"/>
        <w:ind w:left="1069"/>
        <w:rPr>
          <w:rFonts w:ascii="Times New Roman" w:hAnsi="Times New Roman"/>
          <w:sz w:val="22"/>
          <w:szCs w:val="22"/>
          <w:lang w:val="es-MX"/>
        </w:rPr>
      </w:pPr>
    </w:p>
    <w:p w14:paraId="18EFF1F0" w14:textId="77777777" w:rsidR="00DC671B" w:rsidRDefault="00DC671B" w:rsidP="00CE1B22">
      <w:pPr>
        <w:spacing w:line="360" w:lineRule="auto"/>
        <w:ind w:left="1069"/>
        <w:rPr>
          <w:rFonts w:ascii="Times New Roman" w:hAnsi="Times New Roman"/>
          <w:sz w:val="22"/>
          <w:szCs w:val="22"/>
          <w:lang w:val="es-MX"/>
        </w:rPr>
      </w:pPr>
    </w:p>
    <w:p w14:paraId="48214B25" w14:textId="77777777" w:rsidR="00DC671B" w:rsidRDefault="00DC671B" w:rsidP="00CE1B22">
      <w:pPr>
        <w:spacing w:line="360" w:lineRule="auto"/>
        <w:ind w:left="1069"/>
        <w:rPr>
          <w:rFonts w:ascii="Times New Roman" w:hAnsi="Times New Roman"/>
          <w:sz w:val="22"/>
          <w:szCs w:val="22"/>
          <w:lang w:val="es-MX"/>
        </w:rPr>
      </w:pPr>
    </w:p>
    <w:p w14:paraId="404CA4CE" w14:textId="77777777" w:rsidR="00DC671B" w:rsidRDefault="00DC671B" w:rsidP="00CE1B22">
      <w:pPr>
        <w:spacing w:line="360" w:lineRule="auto"/>
        <w:ind w:left="1069"/>
        <w:rPr>
          <w:rFonts w:ascii="Times New Roman" w:hAnsi="Times New Roman"/>
          <w:sz w:val="22"/>
          <w:szCs w:val="22"/>
          <w:lang w:val="es-MX"/>
        </w:rPr>
      </w:pPr>
    </w:p>
    <w:p w14:paraId="575B4EEC" w14:textId="77777777" w:rsidR="00DC671B" w:rsidRDefault="00DC671B" w:rsidP="00CE1B22">
      <w:pPr>
        <w:spacing w:line="360" w:lineRule="auto"/>
        <w:ind w:left="1069"/>
        <w:rPr>
          <w:rFonts w:ascii="Times New Roman" w:hAnsi="Times New Roman"/>
          <w:sz w:val="22"/>
          <w:szCs w:val="22"/>
          <w:lang w:val="es-MX"/>
        </w:rPr>
      </w:pPr>
    </w:p>
    <w:p w14:paraId="64EF96A3" w14:textId="77777777" w:rsidR="00DC671B" w:rsidRDefault="00DC671B" w:rsidP="00CE1B22">
      <w:pPr>
        <w:spacing w:line="360" w:lineRule="auto"/>
        <w:ind w:left="1069"/>
        <w:rPr>
          <w:rFonts w:ascii="Times New Roman" w:hAnsi="Times New Roman"/>
          <w:sz w:val="22"/>
          <w:szCs w:val="22"/>
          <w:lang w:val="es-MX"/>
        </w:rPr>
      </w:pPr>
    </w:p>
    <w:p w14:paraId="5672E26D" w14:textId="77777777" w:rsidR="00DC671B" w:rsidRDefault="00DC671B" w:rsidP="00CE1B22">
      <w:pPr>
        <w:spacing w:line="360" w:lineRule="auto"/>
        <w:ind w:left="1069"/>
        <w:rPr>
          <w:rFonts w:ascii="Times New Roman" w:hAnsi="Times New Roman"/>
          <w:sz w:val="22"/>
          <w:szCs w:val="22"/>
          <w:lang w:val="es-MX"/>
        </w:rPr>
      </w:pPr>
    </w:p>
    <w:p w14:paraId="10654911" w14:textId="77777777" w:rsidR="00DC671B" w:rsidRDefault="00DC671B" w:rsidP="00CE1B22">
      <w:pPr>
        <w:spacing w:line="360" w:lineRule="auto"/>
        <w:ind w:left="1069"/>
        <w:rPr>
          <w:rFonts w:ascii="Times New Roman" w:hAnsi="Times New Roman"/>
          <w:sz w:val="22"/>
          <w:szCs w:val="22"/>
          <w:lang w:val="es-MX"/>
        </w:rPr>
      </w:pPr>
    </w:p>
    <w:p w14:paraId="18B0C002" w14:textId="77777777" w:rsidR="00DC671B" w:rsidRDefault="00DC671B" w:rsidP="00CE1B22">
      <w:pPr>
        <w:spacing w:line="360" w:lineRule="auto"/>
        <w:ind w:left="1069"/>
        <w:rPr>
          <w:rFonts w:ascii="Times New Roman" w:hAnsi="Times New Roman"/>
          <w:sz w:val="22"/>
          <w:szCs w:val="22"/>
          <w:lang w:val="es-MX"/>
        </w:rPr>
      </w:pPr>
    </w:p>
    <w:p w14:paraId="4FC2D45B" w14:textId="77777777" w:rsidR="00DC671B" w:rsidRDefault="00DC671B" w:rsidP="00CE1B22">
      <w:pPr>
        <w:spacing w:line="360" w:lineRule="auto"/>
        <w:ind w:left="1069"/>
        <w:rPr>
          <w:rFonts w:ascii="Times New Roman" w:hAnsi="Times New Roman"/>
          <w:sz w:val="22"/>
          <w:szCs w:val="22"/>
          <w:lang w:val="es-MX"/>
        </w:rPr>
      </w:pPr>
    </w:p>
    <w:p w14:paraId="005999C7" w14:textId="77777777" w:rsidR="00DC671B" w:rsidRDefault="00DC671B" w:rsidP="00CE1B22">
      <w:pPr>
        <w:spacing w:line="360" w:lineRule="auto"/>
        <w:ind w:left="1069"/>
        <w:rPr>
          <w:rFonts w:ascii="Times New Roman" w:hAnsi="Times New Roman"/>
          <w:sz w:val="22"/>
          <w:szCs w:val="22"/>
          <w:lang w:val="es-MX"/>
        </w:rPr>
      </w:pPr>
    </w:p>
    <w:p w14:paraId="086D1E4B" w14:textId="77777777" w:rsidR="00DC671B" w:rsidRPr="00CE1B22" w:rsidRDefault="00DC671B" w:rsidP="00CE1B22">
      <w:pPr>
        <w:spacing w:line="360" w:lineRule="auto"/>
        <w:ind w:left="1069"/>
        <w:rPr>
          <w:rFonts w:ascii="Times New Roman" w:hAnsi="Times New Roman"/>
          <w:sz w:val="22"/>
          <w:szCs w:val="22"/>
          <w:lang w:val="es-MX"/>
        </w:rPr>
      </w:pPr>
    </w:p>
    <w:p w14:paraId="0E82B141" w14:textId="77777777" w:rsidR="00B05CDA" w:rsidRPr="00376322" w:rsidRDefault="00B05CDA" w:rsidP="00CE1B22">
      <w:pPr>
        <w:spacing w:line="360" w:lineRule="auto"/>
        <w:ind w:left="1069"/>
        <w:rPr>
          <w:rFonts w:asciiTheme="minorHAnsi" w:hAnsiTheme="minorHAnsi"/>
          <w:sz w:val="22"/>
          <w:szCs w:val="22"/>
          <w:lang w:val="es-MX"/>
        </w:rPr>
      </w:pPr>
    </w:p>
    <w:sdt>
      <w:sdtPr>
        <w:rPr>
          <w:rFonts w:ascii="Arial" w:eastAsia="Times New Roman" w:hAnsi="Arial" w:cs="Times New Roman"/>
          <w:b w:val="0"/>
          <w:bCs w:val="0"/>
          <w:color w:val="auto"/>
          <w:sz w:val="24"/>
          <w:szCs w:val="24"/>
          <w:lang w:val="es-ES" w:eastAsia="es-ES"/>
        </w:rPr>
        <w:id w:val="-1968806046"/>
        <w:docPartObj>
          <w:docPartGallery w:val="Bibliographies"/>
          <w:docPartUnique/>
        </w:docPartObj>
      </w:sdtPr>
      <w:sdtEndPr>
        <w:rPr>
          <w:rFonts w:ascii="Times New Roman" w:hAnsi="Times New Roman"/>
        </w:rPr>
      </w:sdtEndPr>
      <w:sdtContent>
        <w:p w14:paraId="46D6C462" w14:textId="77777777" w:rsidR="00B05CDA" w:rsidRPr="008321FE" w:rsidRDefault="00B05CDA" w:rsidP="00255BF4">
          <w:pPr>
            <w:pStyle w:val="Ttulo1"/>
            <w:spacing w:before="0" w:line="360" w:lineRule="auto"/>
            <w:rPr>
              <w:rFonts w:ascii="Calibri" w:eastAsia="Calibri" w:hAnsi="Calibri" w:cs="Calibri"/>
              <w:b w:val="0"/>
              <w:bCs w:val="0"/>
              <w:color w:val="7030A0"/>
              <w:szCs w:val="24"/>
              <w:lang w:val="es-MX" w:eastAsia="en-US"/>
            </w:rPr>
          </w:pPr>
          <w:r w:rsidRPr="008321FE">
            <w:rPr>
              <w:rFonts w:ascii="Calibri" w:eastAsia="Calibri" w:hAnsi="Calibri" w:cs="Calibri"/>
              <w:b w:val="0"/>
              <w:bCs w:val="0"/>
              <w:color w:val="7030A0"/>
              <w:szCs w:val="24"/>
              <w:lang w:val="es-MX" w:eastAsia="en-US"/>
            </w:rPr>
            <w:t>Bibliografía</w:t>
          </w:r>
        </w:p>
        <w:sdt>
          <w:sdtPr>
            <w:id w:val="111145805"/>
            <w:bibliography/>
          </w:sdtPr>
          <w:sdtEndPr>
            <w:rPr>
              <w:rFonts w:ascii="Times New Roman" w:hAnsi="Times New Roman"/>
            </w:rPr>
          </w:sdtEndPr>
          <w:sdtContent>
            <w:p w14:paraId="0B09EA3B" w14:textId="49B0DF8C" w:rsidR="007740A6" w:rsidRPr="008321FE" w:rsidRDefault="00B05CDA" w:rsidP="008321FE">
              <w:pPr>
                <w:pStyle w:val="Bibliografa"/>
                <w:spacing w:line="360" w:lineRule="auto"/>
                <w:ind w:left="709" w:hanging="709"/>
                <w:jc w:val="both"/>
                <w:rPr>
                  <w:rFonts w:ascii="Times New Roman" w:hAnsi="Times New Roman"/>
                  <w:noProof/>
                </w:rPr>
              </w:pPr>
              <w:r w:rsidRPr="008321FE">
                <w:rPr>
                  <w:rFonts w:ascii="Times New Roman" w:hAnsi="Times New Roman"/>
                </w:rPr>
                <w:fldChar w:fldCharType="begin"/>
              </w:r>
              <w:r w:rsidRPr="008321FE">
                <w:rPr>
                  <w:rFonts w:ascii="Times New Roman" w:hAnsi="Times New Roman"/>
                </w:rPr>
                <w:instrText>BIBLIOGRAPHY</w:instrText>
              </w:r>
              <w:r w:rsidRPr="008321FE">
                <w:rPr>
                  <w:rFonts w:ascii="Times New Roman" w:hAnsi="Times New Roman"/>
                </w:rPr>
                <w:fldChar w:fldCharType="separate"/>
              </w:r>
              <w:r w:rsidR="007740A6" w:rsidRPr="008321FE">
                <w:rPr>
                  <w:rFonts w:ascii="Times New Roman" w:hAnsi="Times New Roman"/>
                  <w:noProof/>
                </w:rPr>
                <w:t>A</w:t>
              </w:r>
              <w:r w:rsidR="00CE1B22" w:rsidRPr="008321FE">
                <w:rPr>
                  <w:rFonts w:ascii="Times New Roman" w:hAnsi="Times New Roman"/>
                  <w:noProof/>
                </w:rPr>
                <w:t>BARCA,</w:t>
              </w:r>
              <w:r w:rsidR="007740A6" w:rsidRPr="008321FE">
                <w:rPr>
                  <w:rFonts w:ascii="Times New Roman" w:hAnsi="Times New Roman"/>
                  <w:noProof/>
                </w:rPr>
                <w:t xml:space="preserve"> M. M. (2002). </w:t>
              </w:r>
              <w:r w:rsidR="007740A6" w:rsidRPr="008321FE">
                <w:rPr>
                  <w:rFonts w:ascii="Times New Roman" w:hAnsi="Times New Roman"/>
                  <w:i/>
                  <w:iCs/>
                  <w:noProof/>
                </w:rPr>
                <w:t>La educación emocional y la interacción profesor/a alumno/a.</w:t>
              </w:r>
              <w:r w:rsidR="007740A6" w:rsidRPr="008321FE">
                <w:rPr>
                  <w:rFonts w:ascii="Times New Roman" w:hAnsi="Times New Roman"/>
                  <w:noProof/>
                </w:rPr>
                <w:t xml:space="preserve"> (5. En Revista Electrónica Interuniversitaria de Formación del Profesorado, Ed.)</w:t>
              </w:r>
            </w:p>
            <w:p w14:paraId="2AC0B12C" w14:textId="77777777" w:rsidR="008321FE" w:rsidRPr="008321FE" w:rsidRDefault="008321FE" w:rsidP="008321FE">
              <w:pPr>
                <w:spacing w:line="360" w:lineRule="auto"/>
                <w:ind w:left="709" w:hanging="709"/>
                <w:jc w:val="both"/>
                <w:rPr>
                  <w:rFonts w:ascii="Times New Roman" w:hAnsi="Times New Roman"/>
                  <w:lang w:val="es-ES_tradnl" w:eastAsia="es-ES_tradnl"/>
                </w:rPr>
              </w:pPr>
              <w:r w:rsidRPr="008321FE">
                <w:rPr>
                  <w:rFonts w:ascii="Times New Roman" w:hAnsi="Times New Roman"/>
                </w:rPr>
                <w:t xml:space="preserve">ARMSTRONG, T. (2001): </w:t>
              </w:r>
              <w:r w:rsidRPr="008321FE">
                <w:rPr>
                  <w:rFonts w:ascii="Times New Roman" w:hAnsi="Times New Roman"/>
                  <w:i/>
                  <w:iCs/>
                  <w:noProof/>
                </w:rPr>
                <w:t>Inteligencias Multiples. Grupo Norma.</w:t>
              </w:r>
            </w:p>
            <w:p w14:paraId="3D59BB27" w14:textId="77777777" w:rsidR="008321FE" w:rsidRPr="008321FE" w:rsidRDefault="008321FE" w:rsidP="008321FE">
              <w:pPr>
                <w:spacing w:line="360" w:lineRule="auto"/>
                <w:ind w:left="709" w:hanging="709"/>
                <w:jc w:val="both"/>
                <w:rPr>
                  <w:rFonts w:ascii="Times New Roman" w:hAnsi="Times New Roman"/>
                  <w:lang w:val="es-ES_tradnl" w:eastAsia="es-ES_tradnl"/>
                </w:rPr>
              </w:pPr>
              <w:r w:rsidRPr="008321FE">
                <w:rPr>
                  <w:rFonts w:ascii="Times New Roman" w:hAnsi="Times New Roman"/>
                </w:rPr>
                <w:t>BRIONES, GUILLERMO. "</w:t>
              </w:r>
              <w:r w:rsidRPr="008321FE">
                <w:rPr>
                  <w:rFonts w:ascii="Times New Roman" w:hAnsi="Times New Roman"/>
                  <w:i/>
                  <w:iCs/>
                  <w:noProof/>
                </w:rPr>
                <w:t>Preparación Y </w:t>
              </w:r>
              <w:hyperlink r:id="rId16" w:history="1">
                <w:r w:rsidRPr="008321FE">
                  <w:rPr>
                    <w:rFonts w:ascii="Times New Roman" w:hAnsi="Times New Roman"/>
                    <w:i/>
                    <w:iCs/>
                    <w:noProof/>
                  </w:rPr>
                  <w:t>Evaluación De Proyectos</w:t>
                </w:r>
              </w:hyperlink>
              <w:r w:rsidRPr="008321FE">
                <w:rPr>
                  <w:rFonts w:ascii="Times New Roman" w:hAnsi="Times New Roman"/>
                  <w:i/>
                  <w:iCs/>
                  <w:noProof/>
                </w:rPr>
                <w:t> Educativos". S/E.</w:t>
              </w:r>
            </w:p>
            <w:p w14:paraId="366D9CA9" w14:textId="77777777" w:rsidR="008321FE" w:rsidRPr="008321FE" w:rsidRDefault="008321FE" w:rsidP="008321FE">
              <w:pPr>
                <w:spacing w:line="360" w:lineRule="auto"/>
                <w:ind w:left="709" w:hanging="709"/>
                <w:jc w:val="both"/>
                <w:rPr>
                  <w:rFonts w:ascii="Times New Roman" w:hAnsi="Times New Roman"/>
                  <w:i/>
                  <w:iCs/>
                  <w:noProof/>
                </w:rPr>
              </w:pPr>
              <w:r w:rsidRPr="008321FE">
                <w:rPr>
                  <w:rFonts w:ascii="Times New Roman" w:hAnsi="Times New Roman"/>
                  <w:iCs/>
                  <w:noProof/>
                </w:rPr>
                <w:t>ELIAS, M.; TOBIAS, S., Y FRIEDLANDER, B. (1999):</w:t>
              </w:r>
              <w:r w:rsidRPr="008321FE">
                <w:rPr>
                  <w:rFonts w:ascii="Times New Roman" w:hAnsi="Times New Roman"/>
                  <w:i/>
                  <w:iCs/>
                  <w:noProof/>
                </w:rPr>
                <w:t xml:space="preserve"> Educar Con Inteligencia Emocional.   Barcelona, Plaza Y Janés.</w:t>
              </w:r>
            </w:p>
            <w:p w14:paraId="43D20741" w14:textId="261FE2E7" w:rsidR="008321FE" w:rsidRPr="008321FE" w:rsidRDefault="008321FE" w:rsidP="008321FE">
              <w:pPr>
                <w:spacing w:line="360" w:lineRule="auto"/>
                <w:ind w:left="709" w:hanging="709"/>
                <w:jc w:val="both"/>
                <w:rPr>
                  <w:rFonts w:ascii="Times New Roman" w:hAnsi="Times New Roman"/>
                </w:rPr>
              </w:pPr>
              <w:r w:rsidRPr="008321FE">
                <w:rPr>
                  <w:rFonts w:ascii="Times New Roman" w:hAnsi="Times New Roman"/>
                  <w:iCs/>
                  <w:noProof/>
                </w:rPr>
                <w:t xml:space="preserve">FLAVELL, J. H. (979). </w:t>
              </w:r>
              <w:r w:rsidRPr="008321FE">
                <w:rPr>
                  <w:rFonts w:ascii="Times New Roman" w:hAnsi="Times New Roman"/>
                  <w:i/>
                  <w:iCs/>
                  <w:noProof/>
                </w:rPr>
                <w:t>Metacognition And Cognition Monitoring. American Psychologist.</w:t>
              </w:r>
            </w:p>
            <w:p w14:paraId="166B923B" w14:textId="77777777" w:rsidR="007740A6" w:rsidRPr="008321FE" w:rsidRDefault="007740A6" w:rsidP="008321FE">
              <w:pPr>
                <w:pStyle w:val="Bibliografa"/>
                <w:spacing w:line="360" w:lineRule="auto"/>
                <w:ind w:left="709" w:hanging="709"/>
                <w:jc w:val="both"/>
                <w:rPr>
                  <w:rFonts w:ascii="Times New Roman" w:hAnsi="Times New Roman"/>
                  <w:noProof/>
                </w:rPr>
              </w:pPr>
              <w:r w:rsidRPr="008321FE">
                <w:rPr>
                  <w:rFonts w:ascii="Times New Roman" w:hAnsi="Times New Roman"/>
                  <w:noProof/>
                </w:rPr>
                <w:t xml:space="preserve">GALLEGO Domingo, A. C. (2000). </w:t>
              </w:r>
              <w:r w:rsidRPr="008321FE">
                <w:rPr>
                  <w:rFonts w:ascii="Times New Roman" w:hAnsi="Times New Roman"/>
                  <w:i/>
                  <w:iCs/>
                  <w:noProof/>
                </w:rPr>
                <w:t>Inteligencia Emocional.</w:t>
              </w:r>
              <w:r w:rsidRPr="008321FE">
                <w:rPr>
                  <w:rFonts w:ascii="Times New Roman" w:hAnsi="Times New Roman"/>
                  <w:noProof/>
                </w:rPr>
                <w:t xml:space="preserve"> Bogotá: El Búho.</w:t>
              </w:r>
            </w:p>
            <w:p w14:paraId="37D5AF23" w14:textId="77777777" w:rsidR="007740A6" w:rsidRPr="008321FE" w:rsidRDefault="007740A6" w:rsidP="008321FE">
              <w:pPr>
                <w:pStyle w:val="Bibliografa"/>
                <w:spacing w:line="360" w:lineRule="auto"/>
                <w:ind w:left="709" w:hanging="709"/>
                <w:jc w:val="both"/>
                <w:rPr>
                  <w:rFonts w:ascii="Times New Roman" w:hAnsi="Times New Roman"/>
                  <w:noProof/>
                </w:rPr>
              </w:pPr>
              <w:r w:rsidRPr="008321FE">
                <w:rPr>
                  <w:rFonts w:ascii="Times New Roman" w:hAnsi="Times New Roman"/>
                  <w:noProof/>
                </w:rPr>
                <w:t xml:space="preserve">GARZA, R. M. (s.f.). </w:t>
              </w:r>
              <w:r w:rsidRPr="008321FE">
                <w:rPr>
                  <w:rFonts w:ascii="Times New Roman" w:hAnsi="Times New Roman"/>
                  <w:i/>
                  <w:iCs/>
                  <w:noProof/>
                </w:rPr>
                <w:t>Aprender cómo aprender</w:t>
              </w:r>
              <w:r w:rsidRPr="008321FE">
                <w:rPr>
                  <w:rFonts w:ascii="Times New Roman" w:hAnsi="Times New Roman"/>
                  <w:noProof/>
                </w:rPr>
                <w:t xml:space="preserve"> (Vol. p. 48). Trillas.</w:t>
              </w:r>
            </w:p>
            <w:p w14:paraId="5B7CA668" w14:textId="77777777" w:rsidR="008321FE" w:rsidRPr="008321FE" w:rsidRDefault="008321FE" w:rsidP="008321FE">
              <w:pPr>
                <w:spacing w:line="360" w:lineRule="auto"/>
                <w:ind w:left="709" w:hanging="709"/>
                <w:jc w:val="both"/>
                <w:rPr>
                  <w:rFonts w:ascii="Times New Roman" w:hAnsi="Times New Roman"/>
                  <w:i/>
                  <w:iCs/>
                  <w:noProof/>
                </w:rPr>
              </w:pPr>
              <w:r w:rsidRPr="008321FE">
                <w:rPr>
                  <w:rFonts w:ascii="Times New Roman" w:hAnsi="Times New Roman"/>
                  <w:iCs/>
                  <w:noProof/>
                </w:rPr>
                <w:t>GARDNER, H. (1996</w:t>
              </w:r>
              <w:r w:rsidRPr="008321FE">
                <w:rPr>
                  <w:rFonts w:ascii="Times New Roman" w:hAnsi="Times New Roman"/>
                  <w:i/>
                  <w:iCs/>
                  <w:noProof/>
                </w:rPr>
                <w:t>): Inteligencias Múltiples. Vergara, Editor. Bs. Aires. Argentina.</w:t>
              </w:r>
            </w:p>
            <w:p w14:paraId="7710D307" w14:textId="5808CF27" w:rsidR="008321FE" w:rsidRPr="008321FE" w:rsidRDefault="008321FE" w:rsidP="008321FE">
              <w:pPr>
                <w:spacing w:line="360" w:lineRule="auto"/>
                <w:ind w:left="709" w:hanging="709"/>
                <w:jc w:val="both"/>
                <w:rPr>
                  <w:rFonts w:ascii="Times New Roman" w:hAnsi="Times New Roman"/>
                </w:rPr>
              </w:pPr>
              <w:r w:rsidRPr="008321FE">
                <w:rPr>
                  <w:rFonts w:ascii="Times New Roman" w:hAnsi="Times New Roman"/>
                  <w:iCs/>
                  <w:noProof/>
                </w:rPr>
                <w:t>GARDNER, H. (2001):</w:t>
              </w:r>
              <w:r w:rsidRPr="008321FE">
                <w:rPr>
                  <w:rFonts w:ascii="Times New Roman" w:hAnsi="Times New Roman"/>
                  <w:i/>
                  <w:iCs/>
                  <w:noProof/>
                </w:rPr>
                <w:t xml:space="preserve"> La Inteligencia Reformulada. Barcelona, Paidos.</w:t>
              </w:r>
            </w:p>
            <w:p w14:paraId="1BAC930E" w14:textId="77777777" w:rsidR="007740A6" w:rsidRPr="008321FE" w:rsidRDefault="007740A6" w:rsidP="008321FE">
              <w:pPr>
                <w:pStyle w:val="Bibliografa"/>
                <w:spacing w:line="360" w:lineRule="auto"/>
                <w:ind w:left="709" w:hanging="709"/>
                <w:jc w:val="both"/>
                <w:rPr>
                  <w:rFonts w:ascii="Times New Roman" w:hAnsi="Times New Roman"/>
                  <w:noProof/>
                </w:rPr>
              </w:pPr>
              <w:r w:rsidRPr="008321FE">
                <w:rPr>
                  <w:rFonts w:ascii="Times New Roman" w:hAnsi="Times New Roman"/>
                  <w:noProof/>
                </w:rPr>
                <w:t xml:space="preserve">GOLEMAN, D. (2007). </w:t>
              </w:r>
              <w:r w:rsidRPr="008321FE">
                <w:rPr>
                  <w:rFonts w:ascii="Times New Roman" w:hAnsi="Times New Roman"/>
                  <w:i/>
                  <w:iCs/>
                  <w:noProof/>
                </w:rPr>
                <w:t>La inteligencia emocional.</w:t>
              </w:r>
              <w:r w:rsidRPr="008321FE">
                <w:rPr>
                  <w:rFonts w:ascii="Times New Roman" w:hAnsi="Times New Roman"/>
                  <w:noProof/>
                </w:rPr>
                <w:t xml:space="preserve"> (J. Vergara, Ed.) México.</w:t>
              </w:r>
            </w:p>
            <w:p w14:paraId="740FD31E" w14:textId="77777777" w:rsidR="007740A6" w:rsidRPr="008321FE" w:rsidRDefault="007740A6" w:rsidP="008321FE">
              <w:pPr>
                <w:pStyle w:val="Bibliografa"/>
                <w:spacing w:line="360" w:lineRule="auto"/>
                <w:ind w:left="709" w:hanging="709"/>
                <w:jc w:val="both"/>
                <w:rPr>
                  <w:rFonts w:ascii="Times New Roman" w:hAnsi="Times New Roman"/>
                  <w:noProof/>
                </w:rPr>
              </w:pPr>
              <w:r w:rsidRPr="008321FE">
                <w:rPr>
                  <w:rFonts w:ascii="Times New Roman" w:hAnsi="Times New Roman"/>
                  <w:noProof/>
                </w:rPr>
                <w:t xml:space="preserve">GONZALEZ ROMERO, V. M. (s.f.). </w:t>
              </w:r>
              <w:r w:rsidRPr="008321FE">
                <w:rPr>
                  <w:rFonts w:ascii="Times New Roman" w:hAnsi="Times New Roman"/>
                  <w:i/>
                  <w:iCs/>
                  <w:noProof/>
                </w:rPr>
                <w:t>Medios y modos de aprendizaje en el siglo XXI.</w:t>
              </w:r>
              <w:r w:rsidRPr="008321FE">
                <w:rPr>
                  <w:rFonts w:ascii="Times New Roman" w:hAnsi="Times New Roman"/>
                  <w:noProof/>
                </w:rPr>
                <w:t xml:space="preserve"> MEXICO.</w:t>
              </w:r>
            </w:p>
            <w:p w14:paraId="44CF3540" w14:textId="49AD9C21" w:rsidR="00255BF4" w:rsidRPr="008321FE" w:rsidRDefault="00B05CDA" w:rsidP="008321FE">
              <w:pPr>
                <w:spacing w:line="360" w:lineRule="auto"/>
                <w:ind w:left="709" w:hanging="709"/>
                <w:jc w:val="both"/>
                <w:rPr>
                  <w:rFonts w:ascii="Times New Roman" w:hAnsi="Times New Roman"/>
                  <w:i/>
                  <w:iCs/>
                  <w:noProof/>
                </w:rPr>
              </w:pPr>
              <w:r w:rsidRPr="008321FE">
                <w:rPr>
                  <w:rFonts w:ascii="Times New Roman" w:hAnsi="Times New Roman"/>
                  <w:b/>
                  <w:bCs/>
                  <w:noProof/>
                </w:rPr>
                <w:fldChar w:fldCharType="end"/>
              </w:r>
              <w:r w:rsidR="00255BF4" w:rsidRPr="008321FE">
                <w:rPr>
                  <w:rFonts w:ascii="Times New Roman" w:hAnsi="Times New Roman"/>
                  <w:iCs/>
                  <w:noProof/>
                </w:rPr>
                <w:t>GOLEMAN, D. (1996):</w:t>
              </w:r>
              <w:r w:rsidR="00255BF4" w:rsidRPr="008321FE">
                <w:rPr>
                  <w:rFonts w:ascii="Times New Roman" w:hAnsi="Times New Roman"/>
                  <w:i/>
                  <w:iCs/>
                  <w:noProof/>
                </w:rPr>
                <w:t xml:space="preserve"> La Inteligencia Emocional. Vergara, Editor. Bs. Aires. Argentina.</w:t>
              </w:r>
            </w:p>
            <w:p w14:paraId="0E1D226F" w14:textId="32282EF3" w:rsidR="00255BF4" w:rsidRPr="008321FE" w:rsidRDefault="00255BF4" w:rsidP="008321FE">
              <w:pPr>
                <w:spacing w:line="360" w:lineRule="auto"/>
                <w:ind w:left="709" w:hanging="709"/>
                <w:jc w:val="both"/>
                <w:rPr>
                  <w:rFonts w:ascii="Times New Roman" w:hAnsi="Times New Roman"/>
                  <w:i/>
                  <w:iCs/>
                  <w:noProof/>
                </w:rPr>
              </w:pPr>
              <w:r w:rsidRPr="008321FE">
                <w:rPr>
                  <w:rFonts w:ascii="Times New Roman" w:hAnsi="Times New Roman"/>
                  <w:iCs/>
                  <w:noProof/>
                </w:rPr>
                <w:t>GOLEMAN, D. Y OTROS. (2000</w:t>
              </w:r>
              <w:r w:rsidRPr="008321FE">
                <w:rPr>
                  <w:rFonts w:ascii="Times New Roman" w:hAnsi="Times New Roman"/>
                  <w:i/>
                  <w:iCs/>
                  <w:noProof/>
                </w:rPr>
                <w:t>): El Espiritu Creativo. Vergara, Editor. Bs. Aires. Argentina.</w:t>
              </w:r>
            </w:p>
            <w:p w14:paraId="4511D5A5" w14:textId="52F3E3CE" w:rsidR="00255BF4" w:rsidRPr="008321FE" w:rsidRDefault="00255BF4" w:rsidP="008321FE">
              <w:pPr>
                <w:spacing w:line="360" w:lineRule="auto"/>
                <w:ind w:left="709" w:hanging="709"/>
                <w:jc w:val="both"/>
                <w:rPr>
                  <w:rFonts w:ascii="Times New Roman" w:hAnsi="Times New Roman"/>
                  <w:i/>
                  <w:iCs/>
                  <w:noProof/>
                </w:rPr>
              </w:pPr>
              <w:r w:rsidRPr="008321FE">
                <w:rPr>
                  <w:rFonts w:ascii="Times New Roman" w:hAnsi="Times New Roman"/>
                  <w:iCs/>
                  <w:noProof/>
                </w:rPr>
                <w:t>MARTIN, DORIS Y BOECK KARIN. EQ (2001): Qué es la Inteligencia Emocional. Selección Edaf. 3ª Edición. Bs. Aires, Argentina</w:t>
              </w:r>
              <w:r w:rsidRPr="008321FE">
                <w:rPr>
                  <w:rFonts w:ascii="Times New Roman" w:hAnsi="Times New Roman"/>
                  <w:i/>
                  <w:iCs/>
                  <w:noProof/>
                </w:rPr>
                <w:t>.</w:t>
              </w:r>
            </w:p>
            <w:p w14:paraId="583DEB7D" w14:textId="6CA50C6E" w:rsidR="00255BF4" w:rsidRPr="008321FE" w:rsidRDefault="00255BF4" w:rsidP="008321FE">
              <w:pPr>
                <w:spacing w:line="360" w:lineRule="auto"/>
                <w:ind w:left="709" w:hanging="709"/>
                <w:jc w:val="both"/>
                <w:rPr>
                  <w:rFonts w:ascii="Times New Roman" w:hAnsi="Times New Roman"/>
                  <w:iCs/>
                  <w:noProof/>
                </w:rPr>
              </w:pPr>
              <w:r w:rsidRPr="008321FE">
                <w:rPr>
                  <w:rFonts w:ascii="Times New Roman" w:hAnsi="Times New Roman"/>
                  <w:iCs/>
                  <w:noProof/>
                </w:rPr>
                <w:t>MOLL, LUIS C. (1990):</w:t>
              </w:r>
              <w:r w:rsidRPr="008321FE">
                <w:rPr>
                  <w:rFonts w:ascii="Times New Roman" w:hAnsi="Times New Roman"/>
                  <w:i/>
                  <w:iCs/>
                  <w:noProof/>
                </w:rPr>
                <w:t xml:space="preserve"> "</w:t>
              </w:r>
              <w:hyperlink r:id="rId17" w:history="1">
                <w:r w:rsidRPr="008321FE">
                  <w:rPr>
                    <w:rFonts w:ascii="Times New Roman" w:hAnsi="Times New Roman"/>
                    <w:iCs/>
                    <w:noProof/>
                  </w:rPr>
                  <w:t>Vigotsky</w:t>
                </w:r>
              </w:hyperlink>
              <w:r w:rsidRPr="008321FE">
                <w:rPr>
                  <w:rFonts w:ascii="Times New Roman" w:hAnsi="Times New Roman"/>
                  <w:iCs/>
                  <w:noProof/>
                </w:rPr>
                <w:t> Y La Educación". Cambridge University Press. USA.</w:t>
              </w:r>
            </w:p>
            <w:p w14:paraId="5A7FFE5D" w14:textId="1E461DD0" w:rsidR="00255BF4" w:rsidRPr="008321FE" w:rsidRDefault="00255BF4" w:rsidP="008321FE">
              <w:pPr>
                <w:spacing w:line="360" w:lineRule="auto"/>
                <w:ind w:left="709" w:hanging="709"/>
                <w:jc w:val="both"/>
                <w:rPr>
                  <w:rFonts w:ascii="Times New Roman" w:hAnsi="Times New Roman"/>
                  <w:i/>
                  <w:iCs/>
                  <w:noProof/>
                </w:rPr>
              </w:pPr>
              <w:r w:rsidRPr="008321FE">
                <w:rPr>
                  <w:rFonts w:ascii="Times New Roman" w:hAnsi="Times New Roman"/>
                  <w:iCs/>
                  <w:noProof/>
                </w:rPr>
                <w:t>PUEYO, A. A. (1996):</w:t>
              </w:r>
              <w:r w:rsidRPr="008321FE">
                <w:rPr>
                  <w:rFonts w:ascii="Times New Roman" w:hAnsi="Times New Roman"/>
                  <w:i/>
                  <w:iCs/>
                  <w:noProof/>
                </w:rPr>
                <w:t xml:space="preserve"> Inteligencia Y Cognición. Barcelona. Paidós.</w:t>
              </w:r>
            </w:p>
            <w:p w14:paraId="7B4E1B76" w14:textId="26C89F05" w:rsidR="00255BF4" w:rsidRPr="008321FE" w:rsidRDefault="00255BF4" w:rsidP="008321FE">
              <w:pPr>
                <w:spacing w:line="360" w:lineRule="auto"/>
                <w:ind w:left="709" w:hanging="709"/>
                <w:jc w:val="both"/>
                <w:rPr>
                  <w:rFonts w:ascii="Times New Roman" w:hAnsi="Times New Roman"/>
                  <w:i/>
                  <w:iCs/>
                  <w:noProof/>
                </w:rPr>
              </w:pPr>
              <w:r w:rsidRPr="008321FE">
                <w:rPr>
                  <w:rFonts w:ascii="Times New Roman" w:hAnsi="Times New Roman"/>
                  <w:iCs/>
                  <w:noProof/>
                </w:rPr>
                <w:t xml:space="preserve">SALOVEY, P., Y SLUYTER, D. (1997): </w:t>
              </w:r>
              <w:r w:rsidRPr="008321FE">
                <w:rPr>
                  <w:rFonts w:ascii="Times New Roman" w:hAnsi="Times New Roman"/>
                  <w:i/>
                  <w:iCs/>
                  <w:noProof/>
                </w:rPr>
                <w:t>Emotional Development And Emotional Intelligence: Implications For Educators. Nueva York, Basic Books.</w:t>
              </w:r>
            </w:p>
            <w:p w14:paraId="7E806A5C" w14:textId="5B9105CF" w:rsidR="00255BF4" w:rsidRPr="008321FE" w:rsidRDefault="00255BF4" w:rsidP="008321FE">
              <w:pPr>
                <w:spacing w:line="360" w:lineRule="auto"/>
                <w:ind w:left="709" w:hanging="709"/>
                <w:jc w:val="both"/>
                <w:rPr>
                  <w:rFonts w:ascii="Times New Roman" w:hAnsi="Times New Roman"/>
                  <w:i/>
                  <w:iCs/>
                  <w:noProof/>
                </w:rPr>
              </w:pPr>
              <w:r w:rsidRPr="008321FE">
                <w:rPr>
                  <w:rFonts w:ascii="Times New Roman" w:hAnsi="Times New Roman"/>
                  <w:iCs/>
                  <w:noProof/>
                </w:rPr>
                <w:t>TOBIAS Y FINDER. (1997):</w:t>
              </w:r>
              <w:r w:rsidRPr="008321FE">
                <w:rPr>
                  <w:rFonts w:ascii="Times New Roman" w:hAnsi="Times New Roman"/>
                  <w:i/>
                  <w:iCs/>
                  <w:noProof/>
                </w:rPr>
                <w:t xml:space="preserve"> Inteligencia Emocional En La Infancia.</w:t>
              </w:r>
            </w:p>
            <w:p w14:paraId="49E15BA6" w14:textId="4269E7BE" w:rsidR="00B05CDA" w:rsidRPr="00255BF4" w:rsidRDefault="00255BF4" w:rsidP="008321FE">
              <w:pPr>
                <w:spacing w:line="360" w:lineRule="auto"/>
                <w:ind w:left="709" w:hanging="709"/>
                <w:jc w:val="both"/>
              </w:pPr>
              <w:r w:rsidRPr="008321FE">
                <w:rPr>
                  <w:rFonts w:ascii="Times New Roman" w:hAnsi="Times New Roman"/>
                  <w:iCs/>
                  <w:noProof/>
                </w:rPr>
                <w:t>VALLÉS, A., Y VALLÉS, C. (2000).</w:t>
              </w:r>
              <w:r w:rsidRPr="008321FE">
                <w:rPr>
                  <w:rFonts w:ascii="Times New Roman" w:hAnsi="Times New Roman"/>
                  <w:i/>
                  <w:iCs/>
                  <w:noProof/>
                </w:rPr>
                <w:t xml:space="preserve"> Inteligencia Emocional: Aplicaciones Educativas. </w:t>
              </w:r>
              <w:hyperlink r:id="rId18" w:history="1">
                <w:r w:rsidRPr="008321FE">
                  <w:rPr>
                    <w:rFonts w:ascii="Times New Roman" w:hAnsi="Times New Roman"/>
                    <w:i/>
                    <w:iCs/>
                    <w:noProof/>
                  </w:rPr>
                  <w:t>Madrid</w:t>
                </w:r>
              </w:hyperlink>
              <w:r w:rsidRPr="008321FE">
                <w:rPr>
                  <w:rFonts w:ascii="Times New Roman" w:hAnsi="Times New Roman"/>
                  <w:i/>
                  <w:iCs/>
                  <w:noProof/>
                </w:rPr>
                <w:t>, Editorial Eos.</w:t>
              </w:r>
            </w:p>
          </w:sdtContent>
        </w:sdt>
      </w:sdtContent>
    </w:sdt>
    <w:p w14:paraId="6585D38F" w14:textId="77777777" w:rsidR="00B05CDA" w:rsidRPr="00376322" w:rsidRDefault="00B05CDA" w:rsidP="00CE1B22">
      <w:pPr>
        <w:spacing w:line="360" w:lineRule="auto"/>
        <w:rPr>
          <w:rFonts w:asciiTheme="minorHAnsi" w:hAnsiTheme="minorHAnsi"/>
          <w:sz w:val="22"/>
          <w:szCs w:val="22"/>
        </w:rPr>
      </w:pPr>
    </w:p>
    <w:p w14:paraId="097E8E89" w14:textId="77777777" w:rsidR="00A30B76" w:rsidRPr="00B05CDA" w:rsidRDefault="006E0AB6" w:rsidP="00CE1B22">
      <w:pPr>
        <w:spacing w:line="360" w:lineRule="auto"/>
        <w:rPr>
          <w:lang w:val="en-US"/>
        </w:rPr>
      </w:pPr>
    </w:p>
    <w:sectPr w:rsidR="00A30B76" w:rsidRPr="00B05CDA" w:rsidSect="00CE1B22">
      <w:headerReference w:type="default" r:id="rId19"/>
      <w:footerReference w:type="default" r:id="rId20"/>
      <w:headerReference w:type="first" r:id="rId21"/>
      <w:footerReference w:type="first" r:id="rId2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22608" w14:textId="77777777" w:rsidR="006E0AB6" w:rsidRDefault="006E0AB6" w:rsidP="00CE1B22">
      <w:r>
        <w:separator/>
      </w:r>
    </w:p>
  </w:endnote>
  <w:endnote w:type="continuationSeparator" w:id="0">
    <w:p w14:paraId="7905D094" w14:textId="77777777" w:rsidR="006E0AB6" w:rsidRDefault="006E0AB6" w:rsidP="00CE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708FB309" w14:textId="77777777" w:rsidR="00DC671B" w:rsidRDefault="00DC671B" w:rsidP="00DC671B">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1DEEA333" w14:textId="77777777" w:rsidR="00DC671B" w:rsidRDefault="00DC67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14:paraId="3C4B8D6F" w14:textId="77777777" w:rsidR="00DC671B" w:rsidRDefault="00DC671B" w:rsidP="00DC671B">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5864C021" w14:textId="77777777" w:rsidR="00DC671B" w:rsidRDefault="00DC67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874A" w14:textId="77777777" w:rsidR="006E0AB6" w:rsidRDefault="006E0AB6" w:rsidP="00CE1B22">
      <w:r>
        <w:separator/>
      </w:r>
    </w:p>
  </w:footnote>
  <w:footnote w:type="continuationSeparator" w:id="0">
    <w:p w14:paraId="396267EB" w14:textId="77777777" w:rsidR="006E0AB6" w:rsidRDefault="006E0AB6" w:rsidP="00CE1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D8F40" w14:textId="7A65054C" w:rsidR="00CE1B22" w:rsidRPr="00CE1B22" w:rsidRDefault="008321FE" w:rsidP="00CE1B22">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770C" w14:textId="12A03513" w:rsidR="00DC671B" w:rsidRDefault="00DC671B" w:rsidP="00DC671B">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180A"/>
    <w:multiLevelType w:val="hybridMultilevel"/>
    <w:tmpl w:val="DA6639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A8929F4"/>
    <w:multiLevelType w:val="hybridMultilevel"/>
    <w:tmpl w:val="4B0EA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DE62386"/>
    <w:multiLevelType w:val="hybridMultilevel"/>
    <w:tmpl w:val="11765AC8"/>
    <w:lvl w:ilvl="0" w:tplc="DB4CA8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D44880"/>
    <w:multiLevelType w:val="hybridMultilevel"/>
    <w:tmpl w:val="17D6BB8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5C1F54C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3A7FB1"/>
    <w:multiLevelType w:val="hybridMultilevel"/>
    <w:tmpl w:val="0F92DAE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1B"/>
    <w:rsid w:val="00031FD1"/>
    <w:rsid w:val="000840CB"/>
    <w:rsid w:val="001D699C"/>
    <w:rsid w:val="001D6C1B"/>
    <w:rsid w:val="00207676"/>
    <w:rsid w:val="002414B3"/>
    <w:rsid w:val="00255BF4"/>
    <w:rsid w:val="002A47F3"/>
    <w:rsid w:val="002E4FFC"/>
    <w:rsid w:val="00354617"/>
    <w:rsid w:val="0064750A"/>
    <w:rsid w:val="006E0AB6"/>
    <w:rsid w:val="007740A6"/>
    <w:rsid w:val="007B2AF1"/>
    <w:rsid w:val="008321FE"/>
    <w:rsid w:val="00842BCE"/>
    <w:rsid w:val="00941A74"/>
    <w:rsid w:val="00B05CDA"/>
    <w:rsid w:val="00B822A3"/>
    <w:rsid w:val="00C42EAC"/>
    <w:rsid w:val="00CA21E3"/>
    <w:rsid w:val="00CE1B22"/>
    <w:rsid w:val="00DC671B"/>
    <w:rsid w:val="00DE1941"/>
    <w:rsid w:val="00E5773F"/>
    <w:rsid w:val="00F36F52"/>
    <w:rsid w:val="00F859AC"/>
    <w:rsid w:val="00FA65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3B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1B"/>
    <w:rPr>
      <w:rFonts w:ascii="Arial" w:eastAsia="Times New Roman" w:hAnsi="Arial" w:cs="Times New Roman"/>
      <w:lang w:val="es-ES" w:eastAsia="es-ES"/>
    </w:rPr>
  </w:style>
  <w:style w:type="paragraph" w:styleId="Ttulo1">
    <w:name w:val="heading 1"/>
    <w:basedOn w:val="Normal"/>
    <w:next w:val="Normal"/>
    <w:link w:val="Ttulo1Car"/>
    <w:uiPriority w:val="9"/>
    <w:qFormat/>
    <w:rsid w:val="00B05CDA"/>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CDA"/>
    <w:rPr>
      <w:rFonts w:asciiTheme="majorHAnsi" w:eastAsiaTheme="majorEastAsia" w:hAnsiTheme="majorHAnsi" w:cstheme="majorBidi"/>
      <w:b/>
      <w:bCs/>
      <w:color w:val="2E74B5" w:themeColor="accent1" w:themeShade="BF"/>
      <w:sz w:val="28"/>
      <w:szCs w:val="28"/>
      <w:lang w:eastAsia="es-ES_tradnl"/>
    </w:rPr>
  </w:style>
  <w:style w:type="paragraph" w:styleId="Bibliografa">
    <w:name w:val="Bibliography"/>
    <w:basedOn w:val="Normal"/>
    <w:next w:val="Normal"/>
    <w:uiPriority w:val="37"/>
    <w:unhideWhenUsed/>
    <w:rsid w:val="00B05CDA"/>
  </w:style>
  <w:style w:type="character" w:styleId="Hipervnculo">
    <w:name w:val="Hyperlink"/>
    <w:basedOn w:val="Fuentedeprrafopredeter"/>
    <w:uiPriority w:val="99"/>
    <w:unhideWhenUsed/>
    <w:rsid w:val="00CE1B22"/>
    <w:rPr>
      <w:color w:val="0563C1" w:themeColor="hyperlink"/>
      <w:u w:val="single"/>
    </w:rPr>
  </w:style>
  <w:style w:type="paragraph" w:styleId="Prrafodelista">
    <w:name w:val="List Paragraph"/>
    <w:basedOn w:val="Normal"/>
    <w:uiPriority w:val="34"/>
    <w:qFormat/>
    <w:rsid w:val="00CE1B22"/>
    <w:pPr>
      <w:ind w:left="720"/>
      <w:contextualSpacing/>
    </w:pPr>
  </w:style>
  <w:style w:type="paragraph" w:styleId="Epgrafe">
    <w:name w:val="caption"/>
    <w:basedOn w:val="Normal"/>
    <w:next w:val="Normal"/>
    <w:uiPriority w:val="35"/>
    <w:unhideWhenUsed/>
    <w:qFormat/>
    <w:rsid w:val="00CE1B22"/>
    <w:pPr>
      <w:spacing w:after="200"/>
    </w:pPr>
    <w:rPr>
      <w:i/>
      <w:iCs/>
      <w:color w:val="44546A" w:themeColor="text2"/>
      <w:sz w:val="18"/>
      <w:szCs w:val="18"/>
    </w:rPr>
  </w:style>
  <w:style w:type="paragraph" w:styleId="Encabezado">
    <w:name w:val="header"/>
    <w:basedOn w:val="Normal"/>
    <w:link w:val="EncabezadoCar"/>
    <w:uiPriority w:val="99"/>
    <w:unhideWhenUsed/>
    <w:rsid w:val="00CE1B22"/>
    <w:pPr>
      <w:tabs>
        <w:tab w:val="center" w:pos="4419"/>
        <w:tab w:val="right" w:pos="8838"/>
      </w:tabs>
    </w:pPr>
  </w:style>
  <w:style w:type="character" w:customStyle="1" w:styleId="EncabezadoCar">
    <w:name w:val="Encabezado Car"/>
    <w:basedOn w:val="Fuentedeprrafopredeter"/>
    <w:link w:val="Encabezado"/>
    <w:uiPriority w:val="99"/>
    <w:rsid w:val="00CE1B22"/>
    <w:rPr>
      <w:rFonts w:ascii="Arial" w:eastAsia="Times New Roman" w:hAnsi="Arial" w:cs="Times New Roman"/>
      <w:lang w:val="es-ES" w:eastAsia="es-ES"/>
    </w:rPr>
  </w:style>
  <w:style w:type="paragraph" w:styleId="Piedepgina">
    <w:name w:val="footer"/>
    <w:basedOn w:val="Normal"/>
    <w:link w:val="PiedepginaCar"/>
    <w:uiPriority w:val="99"/>
    <w:unhideWhenUsed/>
    <w:rsid w:val="00CE1B22"/>
    <w:pPr>
      <w:tabs>
        <w:tab w:val="center" w:pos="4419"/>
        <w:tab w:val="right" w:pos="8838"/>
      </w:tabs>
    </w:pPr>
  </w:style>
  <w:style w:type="character" w:customStyle="1" w:styleId="PiedepginaCar">
    <w:name w:val="Pie de página Car"/>
    <w:basedOn w:val="Fuentedeprrafopredeter"/>
    <w:link w:val="Piedepgina"/>
    <w:uiPriority w:val="99"/>
    <w:rsid w:val="00CE1B22"/>
    <w:rPr>
      <w:rFonts w:ascii="Arial" w:eastAsia="Times New Roman" w:hAnsi="Arial" w:cs="Times New Roman"/>
      <w:lang w:val="es-ES" w:eastAsia="es-ES"/>
    </w:rPr>
  </w:style>
  <w:style w:type="character" w:customStyle="1" w:styleId="apple-converted-space">
    <w:name w:val="apple-converted-space"/>
    <w:basedOn w:val="Fuentedeprrafopredeter"/>
    <w:rsid w:val="00255BF4"/>
  </w:style>
  <w:style w:type="paragraph" w:styleId="Textodeglobo">
    <w:name w:val="Balloon Text"/>
    <w:basedOn w:val="Normal"/>
    <w:link w:val="TextodegloboCar"/>
    <w:uiPriority w:val="99"/>
    <w:semiHidden/>
    <w:unhideWhenUsed/>
    <w:rsid w:val="008321FE"/>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1FE"/>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1B"/>
    <w:rPr>
      <w:rFonts w:ascii="Arial" w:eastAsia="Times New Roman" w:hAnsi="Arial" w:cs="Times New Roman"/>
      <w:lang w:val="es-ES" w:eastAsia="es-ES"/>
    </w:rPr>
  </w:style>
  <w:style w:type="paragraph" w:styleId="Ttulo1">
    <w:name w:val="heading 1"/>
    <w:basedOn w:val="Normal"/>
    <w:next w:val="Normal"/>
    <w:link w:val="Ttulo1Car"/>
    <w:uiPriority w:val="9"/>
    <w:qFormat/>
    <w:rsid w:val="00B05CDA"/>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CDA"/>
    <w:rPr>
      <w:rFonts w:asciiTheme="majorHAnsi" w:eastAsiaTheme="majorEastAsia" w:hAnsiTheme="majorHAnsi" w:cstheme="majorBidi"/>
      <w:b/>
      <w:bCs/>
      <w:color w:val="2E74B5" w:themeColor="accent1" w:themeShade="BF"/>
      <w:sz w:val="28"/>
      <w:szCs w:val="28"/>
      <w:lang w:eastAsia="es-ES_tradnl"/>
    </w:rPr>
  </w:style>
  <w:style w:type="paragraph" w:styleId="Bibliografa">
    <w:name w:val="Bibliography"/>
    <w:basedOn w:val="Normal"/>
    <w:next w:val="Normal"/>
    <w:uiPriority w:val="37"/>
    <w:unhideWhenUsed/>
    <w:rsid w:val="00B05CDA"/>
  </w:style>
  <w:style w:type="character" w:styleId="Hipervnculo">
    <w:name w:val="Hyperlink"/>
    <w:basedOn w:val="Fuentedeprrafopredeter"/>
    <w:uiPriority w:val="99"/>
    <w:unhideWhenUsed/>
    <w:rsid w:val="00CE1B22"/>
    <w:rPr>
      <w:color w:val="0563C1" w:themeColor="hyperlink"/>
      <w:u w:val="single"/>
    </w:rPr>
  </w:style>
  <w:style w:type="paragraph" w:styleId="Prrafodelista">
    <w:name w:val="List Paragraph"/>
    <w:basedOn w:val="Normal"/>
    <w:uiPriority w:val="34"/>
    <w:qFormat/>
    <w:rsid w:val="00CE1B22"/>
    <w:pPr>
      <w:ind w:left="720"/>
      <w:contextualSpacing/>
    </w:pPr>
  </w:style>
  <w:style w:type="paragraph" w:styleId="Epgrafe">
    <w:name w:val="caption"/>
    <w:basedOn w:val="Normal"/>
    <w:next w:val="Normal"/>
    <w:uiPriority w:val="35"/>
    <w:unhideWhenUsed/>
    <w:qFormat/>
    <w:rsid w:val="00CE1B22"/>
    <w:pPr>
      <w:spacing w:after="200"/>
    </w:pPr>
    <w:rPr>
      <w:i/>
      <w:iCs/>
      <w:color w:val="44546A" w:themeColor="text2"/>
      <w:sz w:val="18"/>
      <w:szCs w:val="18"/>
    </w:rPr>
  </w:style>
  <w:style w:type="paragraph" w:styleId="Encabezado">
    <w:name w:val="header"/>
    <w:basedOn w:val="Normal"/>
    <w:link w:val="EncabezadoCar"/>
    <w:uiPriority w:val="99"/>
    <w:unhideWhenUsed/>
    <w:rsid w:val="00CE1B22"/>
    <w:pPr>
      <w:tabs>
        <w:tab w:val="center" w:pos="4419"/>
        <w:tab w:val="right" w:pos="8838"/>
      </w:tabs>
    </w:pPr>
  </w:style>
  <w:style w:type="character" w:customStyle="1" w:styleId="EncabezadoCar">
    <w:name w:val="Encabezado Car"/>
    <w:basedOn w:val="Fuentedeprrafopredeter"/>
    <w:link w:val="Encabezado"/>
    <w:uiPriority w:val="99"/>
    <w:rsid w:val="00CE1B22"/>
    <w:rPr>
      <w:rFonts w:ascii="Arial" w:eastAsia="Times New Roman" w:hAnsi="Arial" w:cs="Times New Roman"/>
      <w:lang w:val="es-ES" w:eastAsia="es-ES"/>
    </w:rPr>
  </w:style>
  <w:style w:type="paragraph" w:styleId="Piedepgina">
    <w:name w:val="footer"/>
    <w:basedOn w:val="Normal"/>
    <w:link w:val="PiedepginaCar"/>
    <w:uiPriority w:val="99"/>
    <w:unhideWhenUsed/>
    <w:rsid w:val="00CE1B22"/>
    <w:pPr>
      <w:tabs>
        <w:tab w:val="center" w:pos="4419"/>
        <w:tab w:val="right" w:pos="8838"/>
      </w:tabs>
    </w:pPr>
  </w:style>
  <w:style w:type="character" w:customStyle="1" w:styleId="PiedepginaCar">
    <w:name w:val="Pie de página Car"/>
    <w:basedOn w:val="Fuentedeprrafopredeter"/>
    <w:link w:val="Piedepgina"/>
    <w:uiPriority w:val="99"/>
    <w:rsid w:val="00CE1B22"/>
    <w:rPr>
      <w:rFonts w:ascii="Arial" w:eastAsia="Times New Roman" w:hAnsi="Arial" w:cs="Times New Roman"/>
      <w:lang w:val="es-ES" w:eastAsia="es-ES"/>
    </w:rPr>
  </w:style>
  <w:style w:type="character" w:customStyle="1" w:styleId="apple-converted-space">
    <w:name w:val="apple-converted-space"/>
    <w:basedOn w:val="Fuentedeprrafopredeter"/>
    <w:rsid w:val="00255BF4"/>
  </w:style>
  <w:style w:type="paragraph" w:styleId="Textodeglobo">
    <w:name w:val="Balloon Text"/>
    <w:basedOn w:val="Normal"/>
    <w:link w:val="TextodegloboCar"/>
    <w:uiPriority w:val="99"/>
    <w:semiHidden/>
    <w:unhideWhenUsed/>
    <w:rsid w:val="008321FE"/>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1FE"/>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4863">
      <w:bodyDiv w:val="1"/>
      <w:marLeft w:val="0"/>
      <w:marRight w:val="0"/>
      <w:marTop w:val="0"/>
      <w:marBottom w:val="0"/>
      <w:divBdr>
        <w:top w:val="none" w:sz="0" w:space="0" w:color="auto"/>
        <w:left w:val="none" w:sz="0" w:space="0" w:color="auto"/>
        <w:bottom w:val="none" w:sz="0" w:space="0" w:color="auto"/>
        <w:right w:val="none" w:sz="0" w:space="0" w:color="auto"/>
      </w:divBdr>
    </w:div>
    <w:div w:id="224538061">
      <w:bodyDiv w:val="1"/>
      <w:marLeft w:val="0"/>
      <w:marRight w:val="0"/>
      <w:marTop w:val="0"/>
      <w:marBottom w:val="0"/>
      <w:divBdr>
        <w:top w:val="none" w:sz="0" w:space="0" w:color="auto"/>
        <w:left w:val="none" w:sz="0" w:space="0" w:color="auto"/>
        <w:bottom w:val="none" w:sz="0" w:space="0" w:color="auto"/>
        <w:right w:val="none" w:sz="0" w:space="0" w:color="auto"/>
      </w:divBdr>
    </w:div>
    <w:div w:id="289361372">
      <w:bodyDiv w:val="1"/>
      <w:marLeft w:val="0"/>
      <w:marRight w:val="0"/>
      <w:marTop w:val="0"/>
      <w:marBottom w:val="0"/>
      <w:divBdr>
        <w:top w:val="none" w:sz="0" w:space="0" w:color="auto"/>
        <w:left w:val="none" w:sz="0" w:space="0" w:color="auto"/>
        <w:bottom w:val="none" w:sz="0" w:space="0" w:color="auto"/>
        <w:right w:val="none" w:sz="0" w:space="0" w:color="auto"/>
      </w:divBdr>
    </w:div>
    <w:div w:id="316106222">
      <w:bodyDiv w:val="1"/>
      <w:marLeft w:val="0"/>
      <w:marRight w:val="0"/>
      <w:marTop w:val="0"/>
      <w:marBottom w:val="0"/>
      <w:divBdr>
        <w:top w:val="none" w:sz="0" w:space="0" w:color="auto"/>
        <w:left w:val="none" w:sz="0" w:space="0" w:color="auto"/>
        <w:bottom w:val="none" w:sz="0" w:space="0" w:color="auto"/>
        <w:right w:val="none" w:sz="0" w:space="0" w:color="auto"/>
      </w:divBdr>
    </w:div>
    <w:div w:id="449710389">
      <w:bodyDiv w:val="1"/>
      <w:marLeft w:val="0"/>
      <w:marRight w:val="0"/>
      <w:marTop w:val="0"/>
      <w:marBottom w:val="0"/>
      <w:divBdr>
        <w:top w:val="none" w:sz="0" w:space="0" w:color="auto"/>
        <w:left w:val="none" w:sz="0" w:space="0" w:color="auto"/>
        <w:bottom w:val="none" w:sz="0" w:space="0" w:color="auto"/>
        <w:right w:val="none" w:sz="0" w:space="0" w:color="auto"/>
      </w:divBdr>
    </w:div>
    <w:div w:id="531038753">
      <w:bodyDiv w:val="1"/>
      <w:marLeft w:val="0"/>
      <w:marRight w:val="0"/>
      <w:marTop w:val="0"/>
      <w:marBottom w:val="0"/>
      <w:divBdr>
        <w:top w:val="none" w:sz="0" w:space="0" w:color="auto"/>
        <w:left w:val="none" w:sz="0" w:space="0" w:color="auto"/>
        <w:bottom w:val="none" w:sz="0" w:space="0" w:color="auto"/>
        <w:right w:val="none" w:sz="0" w:space="0" w:color="auto"/>
      </w:divBdr>
    </w:div>
    <w:div w:id="614095279">
      <w:bodyDiv w:val="1"/>
      <w:marLeft w:val="0"/>
      <w:marRight w:val="0"/>
      <w:marTop w:val="0"/>
      <w:marBottom w:val="0"/>
      <w:divBdr>
        <w:top w:val="none" w:sz="0" w:space="0" w:color="auto"/>
        <w:left w:val="none" w:sz="0" w:space="0" w:color="auto"/>
        <w:bottom w:val="none" w:sz="0" w:space="0" w:color="auto"/>
        <w:right w:val="none" w:sz="0" w:space="0" w:color="auto"/>
      </w:divBdr>
    </w:div>
    <w:div w:id="782303625">
      <w:bodyDiv w:val="1"/>
      <w:marLeft w:val="0"/>
      <w:marRight w:val="0"/>
      <w:marTop w:val="0"/>
      <w:marBottom w:val="0"/>
      <w:divBdr>
        <w:top w:val="none" w:sz="0" w:space="0" w:color="auto"/>
        <w:left w:val="none" w:sz="0" w:space="0" w:color="auto"/>
        <w:bottom w:val="none" w:sz="0" w:space="0" w:color="auto"/>
        <w:right w:val="none" w:sz="0" w:space="0" w:color="auto"/>
      </w:divBdr>
    </w:div>
    <w:div w:id="850413617">
      <w:bodyDiv w:val="1"/>
      <w:marLeft w:val="0"/>
      <w:marRight w:val="0"/>
      <w:marTop w:val="0"/>
      <w:marBottom w:val="0"/>
      <w:divBdr>
        <w:top w:val="none" w:sz="0" w:space="0" w:color="auto"/>
        <w:left w:val="none" w:sz="0" w:space="0" w:color="auto"/>
        <w:bottom w:val="none" w:sz="0" w:space="0" w:color="auto"/>
        <w:right w:val="none" w:sz="0" w:space="0" w:color="auto"/>
      </w:divBdr>
    </w:div>
    <w:div w:id="905797710">
      <w:bodyDiv w:val="1"/>
      <w:marLeft w:val="0"/>
      <w:marRight w:val="0"/>
      <w:marTop w:val="0"/>
      <w:marBottom w:val="0"/>
      <w:divBdr>
        <w:top w:val="none" w:sz="0" w:space="0" w:color="auto"/>
        <w:left w:val="none" w:sz="0" w:space="0" w:color="auto"/>
        <w:bottom w:val="none" w:sz="0" w:space="0" w:color="auto"/>
        <w:right w:val="none" w:sz="0" w:space="0" w:color="auto"/>
      </w:divBdr>
    </w:div>
    <w:div w:id="1321697171">
      <w:bodyDiv w:val="1"/>
      <w:marLeft w:val="0"/>
      <w:marRight w:val="0"/>
      <w:marTop w:val="0"/>
      <w:marBottom w:val="0"/>
      <w:divBdr>
        <w:top w:val="none" w:sz="0" w:space="0" w:color="auto"/>
        <w:left w:val="none" w:sz="0" w:space="0" w:color="auto"/>
        <w:bottom w:val="none" w:sz="0" w:space="0" w:color="auto"/>
        <w:right w:val="none" w:sz="0" w:space="0" w:color="auto"/>
      </w:divBdr>
    </w:div>
    <w:div w:id="1440830355">
      <w:bodyDiv w:val="1"/>
      <w:marLeft w:val="0"/>
      <w:marRight w:val="0"/>
      <w:marTop w:val="0"/>
      <w:marBottom w:val="0"/>
      <w:divBdr>
        <w:top w:val="none" w:sz="0" w:space="0" w:color="auto"/>
        <w:left w:val="none" w:sz="0" w:space="0" w:color="auto"/>
        <w:bottom w:val="none" w:sz="0" w:space="0" w:color="auto"/>
        <w:right w:val="none" w:sz="0" w:space="0" w:color="auto"/>
      </w:divBdr>
    </w:div>
    <w:div w:id="1514344139">
      <w:bodyDiv w:val="1"/>
      <w:marLeft w:val="0"/>
      <w:marRight w:val="0"/>
      <w:marTop w:val="0"/>
      <w:marBottom w:val="0"/>
      <w:divBdr>
        <w:top w:val="none" w:sz="0" w:space="0" w:color="auto"/>
        <w:left w:val="none" w:sz="0" w:space="0" w:color="auto"/>
        <w:bottom w:val="none" w:sz="0" w:space="0" w:color="auto"/>
        <w:right w:val="none" w:sz="0" w:space="0" w:color="auto"/>
      </w:divBdr>
    </w:div>
    <w:div w:id="1648195530">
      <w:bodyDiv w:val="1"/>
      <w:marLeft w:val="0"/>
      <w:marRight w:val="0"/>
      <w:marTop w:val="0"/>
      <w:marBottom w:val="0"/>
      <w:divBdr>
        <w:top w:val="none" w:sz="0" w:space="0" w:color="auto"/>
        <w:left w:val="none" w:sz="0" w:space="0" w:color="auto"/>
        <w:bottom w:val="none" w:sz="0" w:space="0" w:color="auto"/>
        <w:right w:val="none" w:sz="0" w:space="0" w:color="auto"/>
      </w:divBdr>
    </w:div>
    <w:div w:id="2027902871">
      <w:bodyDiv w:val="1"/>
      <w:marLeft w:val="0"/>
      <w:marRight w:val="0"/>
      <w:marTop w:val="0"/>
      <w:marBottom w:val="0"/>
      <w:divBdr>
        <w:top w:val="none" w:sz="0" w:space="0" w:color="auto"/>
        <w:left w:val="none" w:sz="0" w:space="0" w:color="auto"/>
        <w:bottom w:val="none" w:sz="0" w:space="0" w:color="auto"/>
        <w:right w:val="none" w:sz="0" w:space="0" w:color="auto"/>
      </w:divBdr>
    </w:div>
    <w:div w:id="210726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onografias.com/trabajos901/historia-madrid/historia-madrid.s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monografias.com/trabajos14/vigotsky/vigotsky.shtml" TargetMode="External"/><Relationship Id="rId2" Type="http://schemas.openxmlformats.org/officeDocument/2006/relationships/numbering" Target="numbering.xml"/><Relationship Id="rId16" Type="http://schemas.openxmlformats.org/officeDocument/2006/relationships/hyperlink" Target="http://www.monografias.com/trabajos16/metodos-evaluacion-economica/metodos-evaluacion-economica.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mailto:maytecadena@hot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ejandrasar@hotmail.com"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b:Tag>
    <b:SourceType>Book</b:SourceType>
    <b:Guid>{9308C385-CE59-416C-AB4D-EF8BC9B9BB4B}</b:Guid>
    <b:Author>
      <b:Author>
        <b:NameList>
          <b:Person>
            <b:Last>GONZALEZ ROMERO</b:Last>
            <b:First>Víctor</b:First>
            <b:Middle>Manuel</b:Middle>
          </b:Person>
        </b:NameList>
      </b:Author>
    </b:Author>
    <b:Title>Medios y modos de aprendizaje en el siglo XXI</b:Title>
    <b:City>MEXICO</b:City>
    <b:RefOrder>2</b:RefOrder>
  </b:Source>
  <b:Source>
    <b:Tag>GAR</b:Tag>
    <b:SourceType>Book</b:SourceType>
    <b:Guid>{F942FA4A-4D8E-5146-828D-00366D913B32}</b:Guid>
    <b:Author>
      <b:Author>
        <b:NameList>
          <b:Person>
            <b:Last>GARZA</b:Last>
            <b:First>Rosa</b:First>
            <b:Middle>María Y LEVENTHAL, Susana</b:Middle>
          </b:Person>
        </b:NameList>
      </b:Author>
    </b:Author>
    <b:Title>Aprender cómo aprender</b:Title>
    <b:Volume>p. 48</b:Volume>
    <b:Publisher>Trillas</b:Publisher>
    <b:RefOrder>3</b:RefOrder>
  </b:Source>
  <b:Source>
    <b:Tag>GOL07</b:Tag>
    <b:SourceType>Book</b:SourceType>
    <b:Guid>{A5F4DF14-37CF-0B41-AB15-3A7335513C01}</b:Guid>
    <b:Author>
      <b:Author>
        <b:NameList>
          <b:Person>
            <b:Last>GOLEMAN</b:Last>
            <b:First>Daniel</b:First>
          </b:Person>
        </b:NameList>
      </b:Author>
      <b:Editor>
        <b:NameList>
          <b:Person>
            <b:Last>Vergara</b:Last>
            <b:First>Javier</b:First>
          </b:Person>
        </b:NameList>
      </b:Editor>
    </b:Author>
    <b:CountryRegion>México</b:CountryRegion>
    <b:Year>2007</b:Year>
    <b:NumberVolumes>44ª reimpresión,</b:NumberVolumes>
    <b:Title>La inteligencia emocional</b:Title>
    <b:RefOrder>4</b:RefOrder>
  </b:Source>
  <b:Source>
    <b:Tag>GAL</b:Tag>
    <b:SourceType>Book</b:SourceType>
    <b:Guid>{27E48A2F-7941-0D41-9B4B-0C39C240EEDF}</b:Guid>
    <b:Author>
      <b:Author>
        <b:NameList>
          <b:Person>
            <b:Last>GALLEGO Domingo</b:Last>
            <b:First>ALONSO</b:First>
            <b:Middle>Catalina, CRUZ, Ana y LIZAMA, Luis</b:Middle>
          </b:Person>
        </b:NameList>
      </b:Author>
    </b:Author>
    <b:Title>Inteligencia Emocional</b:Title>
    <b:StateProvince>Bogotá</b:StateProvince>
    <b:Publisher>El Búho</b:Publisher>
    <b:Year>2000</b:Year>
    <b:RefOrder>5</b:RefOrder>
  </b:Source>
  <b:Source>
    <b:Tag>Aba02</b:Tag>
    <b:SourceType>Book</b:SourceType>
    <b:Guid>{B1678682-5F4A-134E-A5B0-B1DD6EDCD984}</b:Guid>
    <b:Author>
      <b:Author>
        <b:NameList>
          <b:Person>
            <b:Last>Abarca</b:Last>
            <b:First>M.,</b:First>
            <b:Middle>Marzo, L. y Sala, J.</b:Middle>
          </b:Person>
        </b:NameList>
      </b:Author>
      <b:Editor>
        <b:NameList>
          <b:Person>
            <b:Last>En Revista Electrónica Interuniversitaria de Formación del Profesorado</b:Last>
            <b:First>5(3).</b:First>
          </b:Person>
        </b:NameList>
      </b:Editor>
    </b:Author>
    <b:Title>La educación emocional y la interacción profesor/a  alumno/a.</b:Title>
    <b:Year>2002</b:Year>
    <b:Comments>www.aufop.org/publica/reifp/02v5n3.asp</b:Comments>
    <b:RefOrder>1</b:RefOrder>
  </b:Source>
  <b:Source>
    <b:Tag>GOL</b:Tag>
    <b:SourceType>Book</b:SourceType>
    <b:Guid>{3C271DD7-35D0-40D8-94FA-FB733FE044E8}</b:Guid>
    <b:Author>
      <b:Author>
        <b:NameList>
          <b:Person>
            <b:Last>GOLEMAN</b:Last>
            <b:First>Daniel</b:First>
          </b:Person>
        </b:NameList>
      </b:Author>
    </b:Author>
    <b:Title>La Inteligencia emocional</b:Title>
    <b:Year>2007</b:Year>
    <b:City>Mexico</b:City>
    <b:Publisher>Javier Vergara Editor</b:Publisher>
    <b:RefOrder>6</b:RefOrder>
  </b:Source>
  <b:Source>
    <b:Tag>MarcadorDePosición1</b:Tag>
    <b:SourceType>Book</b:SourceType>
    <b:Guid>{AAA04A8F-6CB8-B74B-9BAF-7F0902F36A3C}</b:Guid>
    <b:RefOrder>7</b:RefOrder>
  </b:Source>
</b:Sources>
</file>

<file path=customXml/itemProps1.xml><?xml version="1.0" encoding="utf-8"?>
<ds:datastoreItem xmlns:ds="http://schemas.openxmlformats.org/officeDocument/2006/customXml" ds:itemID="{E607DBE6-E27C-46E9-9D88-8D058065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5463</Words>
  <Characters>30049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 Sarmiento Bojorquez</dc:creator>
  <cp:lastModifiedBy>Gustavo Toledo Andrade</cp:lastModifiedBy>
  <cp:revision>5</cp:revision>
  <cp:lastPrinted>2017-01-16T01:58:00Z</cp:lastPrinted>
  <dcterms:created xsi:type="dcterms:W3CDTF">2017-01-06T22:25:00Z</dcterms:created>
  <dcterms:modified xsi:type="dcterms:W3CDTF">2017-01-16T01:59:00Z</dcterms:modified>
</cp:coreProperties>
</file>