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DC0A0" w14:textId="77777777" w:rsidR="00CC0766" w:rsidRPr="00CC0766" w:rsidRDefault="00CC0766" w:rsidP="00CE66D0">
      <w:pPr>
        <w:jc w:val="right"/>
        <w:rPr>
          <w:rFonts w:ascii="Times New Roman" w:hAnsi="Times New Roman" w:cs="Times New Roman"/>
          <w:b/>
          <w:bCs/>
          <w:i/>
          <w:iCs/>
        </w:rPr>
      </w:pPr>
    </w:p>
    <w:p w14:paraId="24BC52B9" w14:textId="2EAD3EA9" w:rsidR="0086065D" w:rsidRPr="00CC0766" w:rsidRDefault="00CC0766" w:rsidP="00CE66D0">
      <w:pPr>
        <w:jc w:val="right"/>
        <w:rPr>
          <w:rFonts w:ascii="Times New Roman" w:hAnsi="Times New Roman" w:cs="Times New Roman"/>
          <w:b/>
          <w:bCs/>
          <w:i/>
          <w:iCs/>
          <w:sz w:val="28"/>
          <w:szCs w:val="28"/>
          <w:lang w:val="es-ES"/>
        </w:rPr>
      </w:pPr>
      <w:hyperlink r:id="rId7" w:history="1">
        <w:r w:rsidRPr="00CC0766">
          <w:rPr>
            <w:rStyle w:val="Hipervnculo"/>
            <w:rFonts w:ascii="Times New Roman" w:hAnsi="Times New Roman" w:cs="Times New Roman"/>
            <w:b/>
            <w:bCs/>
            <w:i/>
            <w:iCs/>
            <w:color w:val="auto"/>
            <w:u w:val="none"/>
          </w:rPr>
          <w:t>https://doi.org/</w:t>
        </w:r>
      </w:hyperlink>
      <w:r w:rsidRPr="00CC0766">
        <w:rPr>
          <w:rFonts w:ascii="Times New Roman" w:hAnsi="Times New Roman" w:cs="Times New Roman"/>
          <w:b/>
          <w:bCs/>
          <w:i/>
          <w:iCs/>
        </w:rPr>
        <w:t>10.23913/</w:t>
      </w:r>
      <w:proofErr w:type="gramStart"/>
      <w:r w:rsidRPr="00CC0766">
        <w:rPr>
          <w:rFonts w:ascii="Times New Roman" w:hAnsi="Times New Roman" w:cs="Times New Roman"/>
          <w:b/>
          <w:bCs/>
          <w:i/>
          <w:iCs/>
        </w:rPr>
        <w:t>ctes.v</w:t>
      </w:r>
      <w:proofErr w:type="gramEnd"/>
      <w:r w:rsidRPr="00CC0766">
        <w:rPr>
          <w:rFonts w:ascii="Times New Roman" w:hAnsi="Times New Roman" w:cs="Times New Roman"/>
          <w:b/>
          <w:bCs/>
          <w:i/>
          <w:iCs/>
        </w:rPr>
        <w:t>13i25.919</w:t>
      </w:r>
      <w:r w:rsidR="001B2527" w:rsidRPr="00CC0766">
        <w:rPr>
          <w:rFonts w:ascii="Times New Roman" w:hAnsi="Times New Roman" w:cs="Times New Roman"/>
          <w:b/>
          <w:bCs/>
          <w:i/>
          <w:iCs/>
          <w:noProof/>
          <w:lang w:eastAsia="es-MX"/>
        </w:rPr>
        <w:drawing>
          <wp:anchor distT="0" distB="0" distL="114300" distR="114300" simplePos="0" relativeHeight="251659264" behindDoc="1" locked="0" layoutInCell="1" allowOverlap="1" wp14:anchorId="07F6D6EA" wp14:editId="379095EA">
            <wp:simplePos x="0" y="0"/>
            <wp:positionH relativeFrom="page">
              <wp:posOffset>-42545</wp:posOffset>
            </wp:positionH>
            <wp:positionV relativeFrom="margin">
              <wp:posOffset>-886460</wp:posOffset>
            </wp:positionV>
            <wp:extent cx="7839075" cy="1343025"/>
            <wp:effectExtent l="0" t="0" r="9525" b="9525"/>
            <wp:wrapThrough wrapText="bothSides">
              <wp:wrapPolygon edited="0">
                <wp:start x="0" y="0"/>
                <wp:lineTo x="0" y="21447"/>
                <wp:lineTo x="21574" y="21447"/>
                <wp:lineTo x="21574" y="0"/>
                <wp:lineTo x="0" y="0"/>
              </wp:wrapPolygon>
            </wp:wrapThrough>
            <wp:docPr id="73635542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39075" cy="1343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BCB290" w14:textId="77777777" w:rsidR="00CC0766" w:rsidRDefault="00CC0766" w:rsidP="001B2527">
      <w:pPr>
        <w:tabs>
          <w:tab w:val="left" w:pos="3390"/>
        </w:tabs>
        <w:jc w:val="right"/>
        <w:rPr>
          <w:rFonts w:ascii="Times New Roman" w:hAnsi="Times New Roman" w:cs="Times New Roman"/>
          <w:b/>
          <w:bCs/>
          <w:i/>
          <w:iCs/>
        </w:rPr>
      </w:pPr>
    </w:p>
    <w:p w14:paraId="026C5767" w14:textId="33E16A6D" w:rsidR="001B2527" w:rsidRPr="005936AD" w:rsidRDefault="001B2527" w:rsidP="001B2527">
      <w:pPr>
        <w:tabs>
          <w:tab w:val="left" w:pos="3390"/>
        </w:tabs>
        <w:jc w:val="right"/>
        <w:rPr>
          <w:rFonts w:ascii="Times New Roman" w:hAnsi="Times New Roman" w:cs="Times New Roman"/>
          <w:b/>
          <w:bCs/>
          <w:i/>
          <w:iCs/>
        </w:rPr>
      </w:pPr>
      <w:r w:rsidRPr="005936AD">
        <w:rPr>
          <w:rFonts w:ascii="Times New Roman" w:hAnsi="Times New Roman" w:cs="Times New Roman"/>
          <w:b/>
          <w:bCs/>
          <w:i/>
          <w:iCs/>
        </w:rPr>
        <w:t>Artículos científicos</w:t>
      </w:r>
    </w:p>
    <w:p w14:paraId="0A04E991" w14:textId="77777777" w:rsidR="0086065D" w:rsidRDefault="0086065D" w:rsidP="0086065D">
      <w:pPr>
        <w:rPr>
          <w:rFonts w:ascii="Times New Roman" w:hAnsi="Times New Roman" w:cs="Times New Roman"/>
          <w:b/>
          <w:bCs/>
          <w:sz w:val="28"/>
          <w:szCs w:val="28"/>
          <w:lang w:val="es-ES"/>
        </w:rPr>
      </w:pPr>
    </w:p>
    <w:p w14:paraId="1F00163A" w14:textId="77777777" w:rsidR="001B2527" w:rsidRDefault="001B2527" w:rsidP="0086065D">
      <w:pPr>
        <w:rPr>
          <w:rFonts w:ascii="Times New Roman" w:hAnsi="Times New Roman" w:cs="Times New Roman"/>
          <w:b/>
          <w:bCs/>
          <w:sz w:val="28"/>
          <w:szCs w:val="28"/>
          <w:lang w:val="es-ES"/>
        </w:rPr>
      </w:pPr>
    </w:p>
    <w:p w14:paraId="1564CF40" w14:textId="40D3F8E4" w:rsidR="00F16C04" w:rsidRPr="0086065D" w:rsidRDefault="00391C98" w:rsidP="0086065D">
      <w:pPr>
        <w:rPr>
          <w:rFonts w:ascii="Times New Roman" w:hAnsi="Times New Roman" w:cs="Times New Roman"/>
          <w:b/>
          <w:bCs/>
          <w:sz w:val="28"/>
          <w:szCs w:val="28"/>
          <w:lang w:val="es-ES"/>
        </w:rPr>
      </w:pPr>
      <w:r w:rsidRPr="0086065D">
        <w:rPr>
          <w:rFonts w:ascii="Times New Roman" w:hAnsi="Times New Roman" w:cs="Times New Roman"/>
          <w:b/>
          <w:bCs/>
          <w:sz w:val="28"/>
          <w:szCs w:val="28"/>
          <w:lang w:val="es-ES"/>
        </w:rPr>
        <w:t xml:space="preserve">Tutoría virtual e inteligencia artificial: </w:t>
      </w:r>
      <w:r w:rsidR="00F16C04" w:rsidRPr="0086065D">
        <w:rPr>
          <w:rFonts w:ascii="Times New Roman" w:hAnsi="Times New Roman" w:cs="Times New Roman"/>
          <w:b/>
          <w:bCs/>
          <w:sz w:val="28"/>
          <w:szCs w:val="28"/>
          <w:lang w:val="es-ES"/>
        </w:rPr>
        <w:t xml:space="preserve">nuevos </w:t>
      </w:r>
      <w:r w:rsidR="000E6734" w:rsidRPr="0086065D">
        <w:rPr>
          <w:rFonts w:ascii="Times New Roman" w:hAnsi="Times New Roman" w:cs="Times New Roman"/>
          <w:b/>
          <w:bCs/>
          <w:sz w:val="28"/>
          <w:szCs w:val="28"/>
          <w:lang w:val="es-ES"/>
        </w:rPr>
        <w:t>retos en</w:t>
      </w:r>
      <w:r w:rsidR="00F16C04" w:rsidRPr="0086065D">
        <w:rPr>
          <w:rFonts w:ascii="Times New Roman" w:hAnsi="Times New Roman" w:cs="Times New Roman"/>
          <w:b/>
          <w:bCs/>
          <w:sz w:val="28"/>
          <w:szCs w:val="28"/>
          <w:lang w:val="es-ES"/>
        </w:rPr>
        <w:t xml:space="preserve"> </w:t>
      </w:r>
      <w:r w:rsidR="000E6734" w:rsidRPr="0086065D">
        <w:rPr>
          <w:rFonts w:ascii="Times New Roman" w:hAnsi="Times New Roman" w:cs="Times New Roman"/>
          <w:b/>
          <w:bCs/>
          <w:sz w:val="28"/>
          <w:szCs w:val="28"/>
          <w:lang w:val="es-ES"/>
        </w:rPr>
        <w:t xml:space="preserve">el </w:t>
      </w:r>
      <w:r w:rsidRPr="0086065D">
        <w:rPr>
          <w:rFonts w:ascii="Times New Roman" w:hAnsi="Times New Roman" w:cs="Times New Roman"/>
          <w:b/>
          <w:bCs/>
          <w:sz w:val="28"/>
          <w:szCs w:val="28"/>
          <w:lang w:val="es-ES"/>
        </w:rPr>
        <w:t>d</w:t>
      </w:r>
      <w:r w:rsidR="000E6734" w:rsidRPr="0086065D">
        <w:rPr>
          <w:rFonts w:ascii="Times New Roman" w:hAnsi="Times New Roman" w:cs="Times New Roman"/>
          <w:b/>
          <w:bCs/>
          <w:sz w:val="28"/>
          <w:szCs w:val="28"/>
          <w:lang w:val="es-ES"/>
        </w:rPr>
        <w:t xml:space="preserve">erecho </w:t>
      </w:r>
      <w:r w:rsidRPr="0086065D">
        <w:rPr>
          <w:rFonts w:ascii="Times New Roman" w:hAnsi="Times New Roman" w:cs="Times New Roman"/>
          <w:b/>
          <w:bCs/>
          <w:sz w:val="28"/>
          <w:szCs w:val="28"/>
          <w:lang w:val="es-ES"/>
        </w:rPr>
        <w:t>h</w:t>
      </w:r>
      <w:r w:rsidR="000E6734" w:rsidRPr="0086065D">
        <w:rPr>
          <w:rFonts w:ascii="Times New Roman" w:hAnsi="Times New Roman" w:cs="Times New Roman"/>
          <w:b/>
          <w:bCs/>
          <w:sz w:val="28"/>
          <w:szCs w:val="28"/>
          <w:lang w:val="es-ES"/>
        </w:rPr>
        <w:t xml:space="preserve">umano a la </w:t>
      </w:r>
      <w:r w:rsidRPr="0086065D">
        <w:rPr>
          <w:rFonts w:ascii="Times New Roman" w:hAnsi="Times New Roman" w:cs="Times New Roman"/>
          <w:b/>
          <w:bCs/>
          <w:sz w:val="28"/>
          <w:szCs w:val="28"/>
          <w:lang w:val="es-ES"/>
        </w:rPr>
        <w:t>e</w:t>
      </w:r>
      <w:r w:rsidR="00F16C04" w:rsidRPr="0086065D">
        <w:rPr>
          <w:rFonts w:ascii="Times New Roman" w:hAnsi="Times New Roman" w:cs="Times New Roman"/>
          <w:b/>
          <w:bCs/>
          <w:sz w:val="28"/>
          <w:szCs w:val="28"/>
          <w:lang w:val="es-ES"/>
        </w:rPr>
        <w:t>ducación</w:t>
      </w:r>
    </w:p>
    <w:p w14:paraId="2DD4D2E0" w14:textId="77777777" w:rsidR="00391C98" w:rsidRPr="0086065D" w:rsidRDefault="00391C98" w:rsidP="00860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i/>
          <w:iCs/>
          <w:lang w:val="es-ES" w:eastAsia="es-ES_tradnl"/>
        </w:rPr>
      </w:pPr>
      <w:r w:rsidRPr="0086065D">
        <w:rPr>
          <w:rFonts w:ascii="Times New Roman" w:eastAsia="Times New Roman" w:hAnsi="Times New Roman" w:cs="Times New Roman"/>
          <w:i/>
          <w:iCs/>
          <w:lang w:val="en" w:eastAsia="es-ES_tradnl"/>
        </w:rPr>
        <w:t>Virtual tutoring and artificial intelligence: new challenges in the human right to education</w:t>
      </w:r>
    </w:p>
    <w:p w14:paraId="77857578" w14:textId="77777777" w:rsidR="00391C98" w:rsidRPr="00323766" w:rsidRDefault="00391C98" w:rsidP="00323766">
      <w:pPr>
        <w:jc w:val="center"/>
        <w:rPr>
          <w:rFonts w:ascii="Times New Roman" w:hAnsi="Times New Roman" w:cs="Times New Roman"/>
          <w:lang w:val="en-US"/>
        </w:rPr>
      </w:pPr>
    </w:p>
    <w:p w14:paraId="6E72C7BC" w14:textId="77777777" w:rsidR="0086065D" w:rsidRDefault="0086065D" w:rsidP="00323766">
      <w:pPr>
        <w:jc w:val="right"/>
        <w:rPr>
          <w:rFonts w:ascii="Times New Roman" w:hAnsi="Times New Roman" w:cs="Times New Roman"/>
          <w:lang w:val="es-ES"/>
        </w:rPr>
      </w:pPr>
    </w:p>
    <w:p w14:paraId="4E49F4FD" w14:textId="73BB2B23" w:rsidR="00E67CED" w:rsidRPr="0086065D" w:rsidRDefault="008765C7" w:rsidP="00323766">
      <w:pPr>
        <w:jc w:val="right"/>
        <w:rPr>
          <w:rFonts w:ascii="Times New Roman" w:hAnsi="Times New Roman" w:cs="Times New Roman"/>
          <w:b/>
          <w:bCs/>
          <w:lang w:val="es-ES"/>
        </w:rPr>
      </w:pPr>
      <w:r w:rsidRPr="0086065D">
        <w:rPr>
          <w:rFonts w:ascii="Times New Roman" w:hAnsi="Times New Roman" w:cs="Times New Roman"/>
          <w:b/>
          <w:bCs/>
          <w:lang w:val="es-ES"/>
        </w:rPr>
        <w:t>Dra. María Teresa Greta Trangay Vázquez</w:t>
      </w:r>
    </w:p>
    <w:p w14:paraId="06487910" w14:textId="7D032329" w:rsidR="007370C5" w:rsidRPr="00323766" w:rsidRDefault="007370C5" w:rsidP="00323766">
      <w:pPr>
        <w:pStyle w:val="NormalWeb"/>
        <w:spacing w:before="0" w:beforeAutospacing="0" w:after="0" w:afterAutospacing="0"/>
        <w:jc w:val="right"/>
      </w:pPr>
      <w:r w:rsidRPr="00323766">
        <w:t>Universidad Michoacana de San Nicolás de Hidalgo</w:t>
      </w:r>
    </w:p>
    <w:p w14:paraId="2559048D" w14:textId="77777777" w:rsidR="007370C5" w:rsidRPr="00323766" w:rsidRDefault="007370C5" w:rsidP="00323766">
      <w:pPr>
        <w:pStyle w:val="NormalWeb"/>
        <w:spacing w:before="0" w:beforeAutospacing="0" w:after="0" w:afterAutospacing="0"/>
        <w:jc w:val="right"/>
        <w:rPr>
          <w:color w:val="EE0000"/>
        </w:rPr>
      </w:pPr>
      <w:hyperlink r:id="rId9" w:history="1">
        <w:r w:rsidRPr="00323766">
          <w:rPr>
            <w:rStyle w:val="Hipervnculo"/>
            <w:color w:val="EE0000"/>
            <w:u w:val="none"/>
          </w:rPr>
          <w:t>maria.trangay@umich.mx</w:t>
        </w:r>
      </w:hyperlink>
    </w:p>
    <w:p w14:paraId="63104F5D" w14:textId="507143F9" w:rsidR="007370C5" w:rsidRPr="00323766" w:rsidRDefault="008F47C4" w:rsidP="00323766">
      <w:pPr>
        <w:jc w:val="center"/>
        <w:rPr>
          <w:rFonts w:ascii="Times New Roman" w:hAnsi="Times New Roman" w:cs="Times New Roman"/>
        </w:rPr>
      </w:pPr>
      <w:r w:rsidRPr="00323766">
        <w:rPr>
          <w:rFonts w:ascii="Times New Roman" w:hAnsi="Times New Roman" w:cs="Times New Roman"/>
        </w:rPr>
        <w:t xml:space="preserve">                                                                                   </w:t>
      </w:r>
      <w:hyperlink r:id="rId10" w:history="1">
        <w:r w:rsidR="00323766" w:rsidRPr="00323766">
          <w:rPr>
            <w:rStyle w:val="Hipervnculo"/>
            <w:rFonts w:ascii="Times New Roman" w:hAnsi="Times New Roman" w:cs="Times New Roman"/>
            <w:color w:val="auto"/>
            <w:u w:val="none"/>
          </w:rPr>
          <w:t>https://orcid.org/0000-0002-9054-556X</w:t>
        </w:r>
      </w:hyperlink>
    </w:p>
    <w:p w14:paraId="365198B0" w14:textId="77777777" w:rsidR="0047055F" w:rsidRPr="00323766" w:rsidRDefault="0047055F" w:rsidP="00323766">
      <w:pPr>
        <w:rPr>
          <w:rFonts w:ascii="Times New Roman" w:hAnsi="Times New Roman" w:cs="Times New Roman"/>
          <w:b/>
          <w:bCs/>
        </w:rPr>
      </w:pPr>
    </w:p>
    <w:p w14:paraId="22462D45" w14:textId="77777777" w:rsidR="0086065D" w:rsidRDefault="0086065D" w:rsidP="0086065D">
      <w:pPr>
        <w:rPr>
          <w:rFonts w:ascii="Times New Roman" w:hAnsi="Times New Roman" w:cs="Times New Roman"/>
          <w:b/>
          <w:bCs/>
          <w:lang w:val="es-ES"/>
        </w:rPr>
      </w:pPr>
    </w:p>
    <w:p w14:paraId="735B6124" w14:textId="36317444" w:rsidR="00E67CED" w:rsidRPr="0086065D" w:rsidRDefault="00E67CED" w:rsidP="0086065D">
      <w:pPr>
        <w:rPr>
          <w:rFonts w:ascii="Times New Roman" w:hAnsi="Times New Roman" w:cs="Times New Roman"/>
          <w:b/>
          <w:bCs/>
          <w:lang w:val="es-ES"/>
        </w:rPr>
      </w:pPr>
      <w:r w:rsidRPr="0086065D">
        <w:rPr>
          <w:rFonts w:ascii="Times New Roman" w:hAnsi="Times New Roman" w:cs="Times New Roman"/>
          <w:b/>
          <w:bCs/>
          <w:lang w:val="es-ES"/>
        </w:rPr>
        <w:t>Resu</w:t>
      </w:r>
      <w:r w:rsidR="00897297" w:rsidRPr="0086065D">
        <w:rPr>
          <w:rFonts w:ascii="Times New Roman" w:hAnsi="Times New Roman" w:cs="Times New Roman"/>
          <w:b/>
          <w:bCs/>
          <w:lang w:val="es-ES"/>
        </w:rPr>
        <w:t>men</w:t>
      </w:r>
    </w:p>
    <w:p w14:paraId="13AA8DAE" w14:textId="18FF9AE1" w:rsidR="00596B41" w:rsidRPr="00323766" w:rsidRDefault="0061765D" w:rsidP="00323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2"/>
          <w:szCs w:val="22"/>
          <w:lang w:val="en" w:eastAsia="es-ES_tradnl"/>
        </w:rPr>
      </w:pPr>
      <w:r w:rsidRPr="00323766">
        <w:rPr>
          <w:rFonts w:ascii="Times New Roman" w:eastAsia="Times New Roman" w:hAnsi="Times New Roman" w:cs="Times New Roman"/>
          <w:sz w:val="22"/>
          <w:szCs w:val="22"/>
          <w:lang w:val="en" w:eastAsia="es-ES_tradnl"/>
        </w:rPr>
        <w:t xml:space="preserve">La </w:t>
      </w:r>
      <w:r w:rsidR="009A5829" w:rsidRPr="00323766">
        <w:rPr>
          <w:rFonts w:ascii="Times New Roman" w:eastAsia="Times New Roman" w:hAnsi="Times New Roman" w:cs="Times New Roman"/>
          <w:sz w:val="22"/>
          <w:szCs w:val="22"/>
          <w:lang w:val="en" w:eastAsia="es-ES_tradnl"/>
        </w:rPr>
        <w:t xml:space="preserve">irrupción digital </w:t>
      </w:r>
      <w:r w:rsidRPr="00323766">
        <w:rPr>
          <w:rFonts w:ascii="Times New Roman" w:eastAsia="Times New Roman" w:hAnsi="Times New Roman" w:cs="Times New Roman"/>
          <w:sz w:val="22"/>
          <w:szCs w:val="22"/>
          <w:lang w:val="en" w:eastAsia="es-ES_tradnl"/>
        </w:rPr>
        <w:t xml:space="preserve">en educación ha implicado </w:t>
      </w:r>
      <w:r w:rsidR="00711E92" w:rsidRPr="00323766">
        <w:rPr>
          <w:rFonts w:ascii="Times New Roman" w:eastAsia="Times New Roman" w:hAnsi="Times New Roman" w:cs="Times New Roman"/>
          <w:sz w:val="22"/>
          <w:szCs w:val="22"/>
          <w:lang w:val="en" w:eastAsia="es-ES_tradnl"/>
        </w:rPr>
        <w:t>modificar</w:t>
      </w:r>
      <w:r w:rsidRPr="00323766">
        <w:rPr>
          <w:rFonts w:ascii="Times New Roman" w:eastAsia="Times New Roman" w:hAnsi="Times New Roman" w:cs="Times New Roman"/>
          <w:sz w:val="22"/>
          <w:szCs w:val="22"/>
          <w:lang w:val="en" w:eastAsia="es-ES_tradnl"/>
        </w:rPr>
        <w:t xml:space="preserve"> la forma como se llevan a cabo los procesos de aprendizaje, mismos que se han trasladado del aula presencial </w:t>
      </w:r>
      <w:proofErr w:type="gramStart"/>
      <w:r w:rsidRPr="00323766">
        <w:rPr>
          <w:rFonts w:ascii="Times New Roman" w:eastAsia="Times New Roman" w:hAnsi="Times New Roman" w:cs="Times New Roman"/>
          <w:sz w:val="22"/>
          <w:szCs w:val="22"/>
          <w:lang w:val="en" w:eastAsia="es-ES_tradnl"/>
        </w:rPr>
        <w:t>a</w:t>
      </w:r>
      <w:proofErr w:type="gramEnd"/>
      <w:r w:rsidRPr="00323766">
        <w:rPr>
          <w:rFonts w:ascii="Times New Roman" w:eastAsia="Times New Roman" w:hAnsi="Times New Roman" w:cs="Times New Roman"/>
          <w:sz w:val="22"/>
          <w:szCs w:val="22"/>
          <w:lang w:val="en" w:eastAsia="es-ES_tradnl"/>
        </w:rPr>
        <w:t xml:space="preserve"> espacios virtuales en los que la mediación pedagógica e incorporación de nuevas didácticas son un requisito para el logro de los objetivos escolares. </w:t>
      </w:r>
      <w:r w:rsidR="00640922" w:rsidRPr="00323766">
        <w:rPr>
          <w:rFonts w:ascii="Times New Roman" w:eastAsia="Times New Roman" w:hAnsi="Times New Roman" w:cs="Times New Roman"/>
          <w:sz w:val="22"/>
          <w:szCs w:val="22"/>
          <w:lang w:val="en" w:eastAsia="es-ES_tradnl"/>
        </w:rPr>
        <w:t>La importancia que va cobrando el uso de dispositivos diversos por parte del estudiante</w:t>
      </w:r>
      <w:r w:rsidR="001B2B00" w:rsidRPr="00323766">
        <w:rPr>
          <w:rFonts w:ascii="Times New Roman" w:eastAsia="Times New Roman" w:hAnsi="Times New Roman" w:cs="Times New Roman"/>
          <w:sz w:val="22"/>
          <w:szCs w:val="22"/>
          <w:lang w:val="en" w:eastAsia="es-ES_tradnl"/>
        </w:rPr>
        <w:t xml:space="preserve"> </w:t>
      </w:r>
      <w:r w:rsidR="004A6677" w:rsidRPr="00323766">
        <w:rPr>
          <w:rFonts w:ascii="Times New Roman" w:eastAsia="Times New Roman" w:hAnsi="Times New Roman" w:cs="Times New Roman"/>
          <w:sz w:val="22"/>
          <w:szCs w:val="22"/>
          <w:lang w:val="en" w:eastAsia="es-ES_tradnl"/>
        </w:rPr>
        <w:t>y</w:t>
      </w:r>
      <w:r w:rsidR="001B2B00" w:rsidRPr="00323766">
        <w:rPr>
          <w:rFonts w:ascii="Times New Roman" w:eastAsia="Times New Roman" w:hAnsi="Times New Roman" w:cs="Times New Roman"/>
          <w:sz w:val="22"/>
          <w:szCs w:val="22"/>
          <w:lang w:val="en" w:eastAsia="es-ES_tradnl"/>
        </w:rPr>
        <w:t xml:space="preserve"> </w:t>
      </w:r>
      <w:r w:rsidR="00640922" w:rsidRPr="00323766">
        <w:rPr>
          <w:rFonts w:ascii="Times New Roman" w:eastAsia="Times New Roman" w:hAnsi="Times New Roman" w:cs="Times New Roman"/>
          <w:sz w:val="22"/>
          <w:szCs w:val="22"/>
          <w:lang w:val="en" w:eastAsia="es-ES_tradnl"/>
        </w:rPr>
        <w:t xml:space="preserve">la incorporación generalizada de la inteligencia artificial </w:t>
      </w:r>
      <w:r w:rsidR="00954CD6" w:rsidRPr="00323766">
        <w:rPr>
          <w:rFonts w:ascii="Times New Roman" w:eastAsia="Times New Roman" w:hAnsi="Times New Roman" w:cs="Times New Roman"/>
          <w:sz w:val="22"/>
          <w:szCs w:val="22"/>
          <w:lang w:val="en" w:eastAsia="es-ES_tradnl"/>
        </w:rPr>
        <w:t xml:space="preserve">generativa </w:t>
      </w:r>
      <w:r w:rsidR="00640922" w:rsidRPr="00323766">
        <w:rPr>
          <w:rFonts w:ascii="Times New Roman" w:eastAsia="Times New Roman" w:hAnsi="Times New Roman" w:cs="Times New Roman"/>
          <w:sz w:val="22"/>
          <w:szCs w:val="22"/>
          <w:lang w:val="en" w:eastAsia="es-ES_tradnl"/>
        </w:rPr>
        <w:t>(IA</w:t>
      </w:r>
      <w:r w:rsidR="00954CD6" w:rsidRPr="00323766">
        <w:rPr>
          <w:rFonts w:ascii="Times New Roman" w:eastAsia="Times New Roman" w:hAnsi="Times New Roman" w:cs="Times New Roman"/>
          <w:sz w:val="22"/>
          <w:szCs w:val="22"/>
          <w:lang w:val="en" w:eastAsia="es-ES_tradnl"/>
        </w:rPr>
        <w:t>G</w:t>
      </w:r>
      <w:r w:rsidR="00640922" w:rsidRPr="00323766">
        <w:rPr>
          <w:rFonts w:ascii="Times New Roman" w:eastAsia="Times New Roman" w:hAnsi="Times New Roman" w:cs="Times New Roman"/>
          <w:sz w:val="22"/>
          <w:szCs w:val="22"/>
          <w:lang w:val="en" w:eastAsia="es-ES_tradnl"/>
        </w:rPr>
        <w:t xml:space="preserve">), representan un reto importante para quienes están inmersos en la práctica educativa en diferentes niveles y modalidades.  Aspectos que influyen en la reconfiguración del tutor para que, a través del uso y adecuado manejo de diferentes sistemas digitales, pueda incidir en un mejor acompañamiento y orientación del alumnado a partir de nuevos escenarios educativos que conduzcan a garantizar el derecho humano de acceso a la educación. </w:t>
      </w:r>
      <w:proofErr w:type="spellStart"/>
      <w:r w:rsidR="00640922" w:rsidRPr="00323766">
        <w:rPr>
          <w:rFonts w:ascii="Times New Roman" w:eastAsia="Times New Roman" w:hAnsi="Times New Roman" w:cs="Times New Roman"/>
          <w:sz w:val="22"/>
          <w:szCs w:val="22"/>
          <w:lang w:val="en" w:eastAsia="es-ES_tradnl"/>
        </w:rPr>
        <w:t>Indagar</w:t>
      </w:r>
      <w:proofErr w:type="spellEnd"/>
      <w:r w:rsidR="00640922" w:rsidRPr="00323766">
        <w:rPr>
          <w:rFonts w:ascii="Times New Roman" w:eastAsia="Times New Roman" w:hAnsi="Times New Roman" w:cs="Times New Roman"/>
          <w:sz w:val="22"/>
          <w:szCs w:val="22"/>
          <w:lang w:val="en" w:eastAsia="es-ES_tradnl"/>
        </w:rPr>
        <w:t xml:space="preserve"> y </w:t>
      </w:r>
      <w:proofErr w:type="spellStart"/>
      <w:r w:rsidR="00640922" w:rsidRPr="00323766">
        <w:rPr>
          <w:rFonts w:ascii="Times New Roman" w:eastAsia="Times New Roman" w:hAnsi="Times New Roman" w:cs="Times New Roman"/>
          <w:sz w:val="22"/>
          <w:szCs w:val="22"/>
          <w:lang w:val="en" w:eastAsia="es-ES_tradnl"/>
        </w:rPr>
        <w:t>proponer</w:t>
      </w:r>
      <w:proofErr w:type="spellEnd"/>
      <w:r w:rsidR="00640922" w:rsidRPr="00323766">
        <w:rPr>
          <w:rFonts w:ascii="Times New Roman" w:eastAsia="Times New Roman" w:hAnsi="Times New Roman" w:cs="Times New Roman"/>
          <w:sz w:val="22"/>
          <w:szCs w:val="22"/>
          <w:lang w:val="en" w:eastAsia="es-ES_tradnl"/>
        </w:rPr>
        <w:t xml:space="preserve"> </w:t>
      </w:r>
      <w:proofErr w:type="spellStart"/>
      <w:r w:rsidR="00640922" w:rsidRPr="00323766">
        <w:rPr>
          <w:rFonts w:ascii="Times New Roman" w:eastAsia="Times New Roman" w:hAnsi="Times New Roman" w:cs="Times New Roman"/>
          <w:sz w:val="22"/>
          <w:szCs w:val="22"/>
          <w:lang w:val="en" w:eastAsia="es-ES_tradnl"/>
        </w:rPr>
        <w:t>innovadoras</w:t>
      </w:r>
      <w:proofErr w:type="spellEnd"/>
      <w:r w:rsidR="00640922" w:rsidRPr="00323766">
        <w:rPr>
          <w:rFonts w:ascii="Times New Roman" w:eastAsia="Times New Roman" w:hAnsi="Times New Roman" w:cs="Times New Roman"/>
          <w:sz w:val="22"/>
          <w:szCs w:val="22"/>
          <w:lang w:val="en" w:eastAsia="es-ES_tradnl"/>
        </w:rPr>
        <w:t xml:space="preserve"> </w:t>
      </w:r>
      <w:proofErr w:type="spellStart"/>
      <w:r w:rsidR="00640922" w:rsidRPr="00323766">
        <w:rPr>
          <w:rFonts w:ascii="Times New Roman" w:eastAsia="Times New Roman" w:hAnsi="Times New Roman" w:cs="Times New Roman"/>
          <w:sz w:val="22"/>
          <w:szCs w:val="22"/>
          <w:lang w:val="en" w:eastAsia="es-ES_tradnl"/>
        </w:rPr>
        <w:t>funciones</w:t>
      </w:r>
      <w:proofErr w:type="spellEnd"/>
      <w:r w:rsidR="00640922" w:rsidRPr="00323766">
        <w:rPr>
          <w:rFonts w:ascii="Times New Roman" w:eastAsia="Times New Roman" w:hAnsi="Times New Roman" w:cs="Times New Roman"/>
          <w:sz w:val="22"/>
          <w:szCs w:val="22"/>
          <w:lang w:val="en" w:eastAsia="es-ES_tradnl"/>
        </w:rPr>
        <w:t xml:space="preserve"> </w:t>
      </w:r>
      <w:proofErr w:type="spellStart"/>
      <w:r w:rsidR="00640922" w:rsidRPr="00323766">
        <w:rPr>
          <w:rFonts w:ascii="Times New Roman" w:eastAsia="Times New Roman" w:hAnsi="Times New Roman" w:cs="Times New Roman"/>
          <w:sz w:val="22"/>
          <w:szCs w:val="22"/>
          <w:lang w:val="en" w:eastAsia="es-ES_tradnl"/>
        </w:rPr>
        <w:t>tutoriales</w:t>
      </w:r>
      <w:proofErr w:type="spellEnd"/>
      <w:r w:rsidR="00640922" w:rsidRPr="00323766">
        <w:rPr>
          <w:rFonts w:ascii="Times New Roman" w:eastAsia="Times New Roman" w:hAnsi="Times New Roman" w:cs="Times New Roman"/>
          <w:sz w:val="22"/>
          <w:szCs w:val="22"/>
          <w:lang w:val="en" w:eastAsia="es-ES_tradnl"/>
        </w:rPr>
        <w:t xml:space="preserve"> </w:t>
      </w:r>
      <w:proofErr w:type="spellStart"/>
      <w:r w:rsidR="00640922" w:rsidRPr="00323766">
        <w:rPr>
          <w:rFonts w:ascii="Times New Roman" w:eastAsia="Times New Roman" w:hAnsi="Times New Roman" w:cs="Times New Roman"/>
          <w:sz w:val="22"/>
          <w:szCs w:val="22"/>
          <w:lang w:val="en" w:eastAsia="es-ES_tradnl"/>
        </w:rPr>
        <w:t>en</w:t>
      </w:r>
      <w:proofErr w:type="spellEnd"/>
      <w:r w:rsidR="00640922" w:rsidRPr="00323766">
        <w:rPr>
          <w:rFonts w:ascii="Times New Roman" w:eastAsia="Times New Roman" w:hAnsi="Times New Roman" w:cs="Times New Roman"/>
          <w:sz w:val="22"/>
          <w:szCs w:val="22"/>
          <w:lang w:val="en" w:eastAsia="es-ES_tradnl"/>
        </w:rPr>
        <w:t xml:space="preserve"> </w:t>
      </w:r>
      <w:proofErr w:type="spellStart"/>
      <w:r w:rsidR="00640922" w:rsidRPr="00323766">
        <w:rPr>
          <w:rFonts w:ascii="Times New Roman" w:eastAsia="Times New Roman" w:hAnsi="Times New Roman" w:cs="Times New Roman"/>
          <w:sz w:val="22"/>
          <w:szCs w:val="22"/>
          <w:lang w:val="en" w:eastAsia="es-ES_tradnl"/>
        </w:rPr>
        <w:t>el</w:t>
      </w:r>
      <w:proofErr w:type="spellEnd"/>
      <w:r w:rsidR="00640922" w:rsidRPr="00323766">
        <w:rPr>
          <w:rFonts w:ascii="Times New Roman" w:eastAsia="Times New Roman" w:hAnsi="Times New Roman" w:cs="Times New Roman"/>
          <w:sz w:val="22"/>
          <w:szCs w:val="22"/>
          <w:lang w:val="en" w:eastAsia="es-ES_tradnl"/>
        </w:rPr>
        <w:t xml:space="preserve"> </w:t>
      </w:r>
      <w:proofErr w:type="spellStart"/>
      <w:r w:rsidR="00640922" w:rsidRPr="00323766">
        <w:rPr>
          <w:rFonts w:ascii="Times New Roman" w:eastAsia="Times New Roman" w:hAnsi="Times New Roman" w:cs="Times New Roman"/>
          <w:sz w:val="22"/>
          <w:szCs w:val="22"/>
          <w:lang w:val="en" w:eastAsia="es-ES_tradnl"/>
        </w:rPr>
        <w:t>marco</w:t>
      </w:r>
      <w:proofErr w:type="spellEnd"/>
      <w:r w:rsidR="00640922" w:rsidRPr="00323766">
        <w:rPr>
          <w:rFonts w:ascii="Times New Roman" w:eastAsia="Times New Roman" w:hAnsi="Times New Roman" w:cs="Times New Roman"/>
          <w:sz w:val="22"/>
          <w:szCs w:val="22"/>
          <w:lang w:val="en" w:eastAsia="es-ES_tradnl"/>
        </w:rPr>
        <w:t xml:space="preserve"> del </w:t>
      </w:r>
      <w:proofErr w:type="spellStart"/>
      <w:r w:rsidR="00640922" w:rsidRPr="00323766">
        <w:rPr>
          <w:rFonts w:ascii="Times New Roman" w:eastAsia="Times New Roman" w:hAnsi="Times New Roman" w:cs="Times New Roman"/>
          <w:sz w:val="22"/>
          <w:szCs w:val="22"/>
          <w:lang w:val="en" w:eastAsia="es-ES_tradnl"/>
        </w:rPr>
        <w:t>uso</w:t>
      </w:r>
      <w:proofErr w:type="spellEnd"/>
      <w:r w:rsidR="00640922" w:rsidRPr="00323766">
        <w:rPr>
          <w:rFonts w:ascii="Times New Roman" w:eastAsia="Times New Roman" w:hAnsi="Times New Roman" w:cs="Times New Roman"/>
          <w:sz w:val="22"/>
          <w:szCs w:val="22"/>
          <w:lang w:val="en" w:eastAsia="es-ES_tradnl"/>
        </w:rPr>
        <w:t xml:space="preserve"> de </w:t>
      </w:r>
      <w:proofErr w:type="spellStart"/>
      <w:r w:rsidR="00640922" w:rsidRPr="00323766">
        <w:rPr>
          <w:rFonts w:ascii="Times New Roman" w:eastAsia="Times New Roman" w:hAnsi="Times New Roman" w:cs="Times New Roman"/>
          <w:sz w:val="22"/>
          <w:szCs w:val="22"/>
          <w:lang w:val="en" w:eastAsia="es-ES_tradnl"/>
        </w:rPr>
        <w:t>herramientas</w:t>
      </w:r>
      <w:proofErr w:type="spellEnd"/>
      <w:r w:rsidR="00640922" w:rsidRPr="00323766">
        <w:rPr>
          <w:rFonts w:ascii="Times New Roman" w:eastAsia="Times New Roman" w:hAnsi="Times New Roman" w:cs="Times New Roman"/>
          <w:sz w:val="22"/>
          <w:szCs w:val="22"/>
          <w:lang w:val="en" w:eastAsia="es-ES_tradnl"/>
        </w:rPr>
        <w:t xml:space="preserve"> </w:t>
      </w:r>
      <w:proofErr w:type="spellStart"/>
      <w:r w:rsidR="00640922" w:rsidRPr="00323766">
        <w:rPr>
          <w:rFonts w:ascii="Times New Roman" w:eastAsia="Times New Roman" w:hAnsi="Times New Roman" w:cs="Times New Roman"/>
          <w:sz w:val="22"/>
          <w:szCs w:val="22"/>
          <w:lang w:val="en" w:eastAsia="es-ES_tradnl"/>
        </w:rPr>
        <w:t>informáticas</w:t>
      </w:r>
      <w:proofErr w:type="spellEnd"/>
      <w:r w:rsidR="005D78C1" w:rsidRPr="00323766">
        <w:rPr>
          <w:rFonts w:ascii="Times New Roman" w:eastAsia="Times New Roman" w:hAnsi="Times New Roman" w:cs="Times New Roman"/>
          <w:sz w:val="22"/>
          <w:szCs w:val="22"/>
          <w:lang w:val="en" w:eastAsia="es-ES_tradnl"/>
        </w:rPr>
        <w:t xml:space="preserve"> </w:t>
      </w:r>
      <w:r w:rsidR="004A6677" w:rsidRPr="00323766">
        <w:rPr>
          <w:rFonts w:ascii="Times New Roman" w:eastAsia="Times New Roman" w:hAnsi="Times New Roman" w:cs="Times New Roman"/>
          <w:sz w:val="22"/>
          <w:szCs w:val="22"/>
          <w:lang w:val="en" w:eastAsia="es-ES_tradnl"/>
        </w:rPr>
        <w:t>y</w:t>
      </w:r>
      <w:r w:rsidR="00640922" w:rsidRPr="00323766">
        <w:rPr>
          <w:rFonts w:ascii="Times New Roman" w:eastAsia="Times New Roman" w:hAnsi="Times New Roman" w:cs="Times New Roman"/>
          <w:sz w:val="22"/>
          <w:szCs w:val="22"/>
          <w:lang w:val="en" w:eastAsia="es-ES_tradnl"/>
        </w:rPr>
        <w:t xml:space="preserve"> la </w:t>
      </w:r>
      <w:proofErr w:type="spellStart"/>
      <w:r w:rsidR="00640922" w:rsidRPr="00323766">
        <w:rPr>
          <w:rFonts w:ascii="Times New Roman" w:eastAsia="Times New Roman" w:hAnsi="Times New Roman" w:cs="Times New Roman"/>
          <w:sz w:val="22"/>
          <w:szCs w:val="22"/>
          <w:lang w:val="en" w:eastAsia="es-ES_tradnl"/>
        </w:rPr>
        <w:t>inteligencia</w:t>
      </w:r>
      <w:proofErr w:type="spellEnd"/>
      <w:r w:rsidR="00640922" w:rsidRPr="00323766">
        <w:rPr>
          <w:rFonts w:ascii="Times New Roman" w:eastAsia="Times New Roman" w:hAnsi="Times New Roman" w:cs="Times New Roman"/>
          <w:sz w:val="22"/>
          <w:szCs w:val="22"/>
          <w:lang w:val="en" w:eastAsia="es-ES_tradnl"/>
        </w:rPr>
        <w:t xml:space="preserve"> artificial</w:t>
      </w:r>
      <w:r w:rsidR="00954CD6" w:rsidRPr="00323766">
        <w:rPr>
          <w:rFonts w:ascii="Times New Roman" w:eastAsia="Times New Roman" w:hAnsi="Times New Roman" w:cs="Times New Roman"/>
          <w:sz w:val="22"/>
          <w:szCs w:val="22"/>
          <w:lang w:val="en" w:eastAsia="es-ES_tradnl"/>
        </w:rPr>
        <w:t xml:space="preserve"> </w:t>
      </w:r>
      <w:proofErr w:type="spellStart"/>
      <w:r w:rsidR="00954CD6" w:rsidRPr="00323766">
        <w:rPr>
          <w:rFonts w:ascii="Times New Roman" w:eastAsia="Times New Roman" w:hAnsi="Times New Roman" w:cs="Times New Roman"/>
          <w:sz w:val="22"/>
          <w:szCs w:val="22"/>
          <w:lang w:val="en" w:eastAsia="es-ES_tradnl"/>
        </w:rPr>
        <w:t>generativa</w:t>
      </w:r>
      <w:proofErr w:type="spellEnd"/>
      <w:r w:rsidR="00640922" w:rsidRPr="00323766">
        <w:rPr>
          <w:rFonts w:ascii="Times New Roman" w:eastAsia="Times New Roman" w:hAnsi="Times New Roman" w:cs="Times New Roman"/>
          <w:sz w:val="22"/>
          <w:szCs w:val="22"/>
          <w:lang w:val="en" w:eastAsia="es-ES_tradnl"/>
        </w:rPr>
        <w:t xml:space="preserve">, </w:t>
      </w:r>
      <w:proofErr w:type="spellStart"/>
      <w:r w:rsidR="00640922" w:rsidRPr="00323766">
        <w:rPr>
          <w:rFonts w:ascii="Times New Roman" w:eastAsia="Times New Roman" w:hAnsi="Times New Roman" w:cs="Times New Roman"/>
          <w:sz w:val="22"/>
          <w:szCs w:val="22"/>
          <w:lang w:val="en" w:eastAsia="es-ES_tradnl"/>
        </w:rPr>
        <w:t>como</w:t>
      </w:r>
      <w:proofErr w:type="spellEnd"/>
      <w:r w:rsidR="00640922" w:rsidRPr="00323766">
        <w:rPr>
          <w:rFonts w:ascii="Times New Roman" w:eastAsia="Times New Roman" w:hAnsi="Times New Roman" w:cs="Times New Roman"/>
          <w:sz w:val="22"/>
          <w:szCs w:val="22"/>
          <w:lang w:val="en" w:eastAsia="es-ES_tradnl"/>
        </w:rPr>
        <w:t xml:space="preserve"> una realidad del S.XXI, es el objetivo que se buscó a lo largo de la presente propuesta. A través de la selección y análisis de documentos</w:t>
      </w:r>
      <w:r w:rsidR="00954CD6" w:rsidRPr="00323766">
        <w:rPr>
          <w:rFonts w:ascii="Times New Roman" w:eastAsia="Times New Roman" w:hAnsi="Times New Roman" w:cs="Times New Roman"/>
          <w:sz w:val="22"/>
          <w:szCs w:val="22"/>
          <w:lang w:val="en" w:eastAsia="es-ES_tradnl"/>
        </w:rPr>
        <w:t xml:space="preserve"> y</w:t>
      </w:r>
      <w:r w:rsidR="00711E92" w:rsidRPr="00323766">
        <w:rPr>
          <w:rFonts w:ascii="Times New Roman" w:eastAsia="Times New Roman" w:hAnsi="Times New Roman" w:cs="Times New Roman"/>
          <w:sz w:val="22"/>
          <w:szCs w:val="22"/>
          <w:lang w:val="en" w:eastAsia="es-ES_tradnl"/>
        </w:rPr>
        <w:t xml:space="preserve"> textos </w:t>
      </w:r>
      <w:r w:rsidR="00954CD6" w:rsidRPr="00323766">
        <w:rPr>
          <w:rFonts w:ascii="Times New Roman" w:eastAsia="Times New Roman" w:hAnsi="Times New Roman" w:cs="Times New Roman"/>
          <w:sz w:val="22"/>
          <w:szCs w:val="22"/>
          <w:lang w:val="en" w:eastAsia="es-ES_tradnl"/>
        </w:rPr>
        <w:t>en</w:t>
      </w:r>
      <w:r w:rsidR="009A5829" w:rsidRPr="00323766">
        <w:rPr>
          <w:rFonts w:ascii="Times New Roman" w:eastAsia="Times New Roman" w:hAnsi="Times New Roman" w:cs="Times New Roman"/>
          <w:sz w:val="22"/>
          <w:szCs w:val="22"/>
          <w:lang w:val="en" w:eastAsia="es-ES_tradnl"/>
        </w:rPr>
        <w:t xml:space="preserve"> revistas especializada</w:t>
      </w:r>
      <w:r w:rsidR="00391C98" w:rsidRPr="00323766">
        <w:rPr>
          <w:rFonts w:ascii="Times New Roman" w:eastAsia="Times New Roman" w:hAnsi="Times New Roman" w:cs="Times New Roman"/>
          <w:sz w:val="22"/>
          <w:szCs w:val="22"/>
          <w:lang w:val="en" w:eastAsia="es-ES_tradnl"/>
        </w:rPr>
        <w:t>s</w:t>
      </w:r>
      <w:r w:rsidR="009A5829" w:rsidRPr="00323766">
        <w:rPr>
          <w:rFonts w:ascii="Times New Roman" w:eastAsia="Times New Roman" w:hAnsi="Times New Roman" w:cs="Times New Roman"/>
          <w:sz w:val="22"/>
          <w:szCs w:val="22"/>
          <w:lang w:val="en" w:eastAsia="es-ES_tradnl"/>
        </w:rPr>
        <w:t xml:space="preserve"> </w:t>
      </w:r>
      <w:r w:rsidR="00166D88" w:rsidRPr="00323766">
        <w:rPr>
          <w:rFonts w:ascii="Times New Roman" w:eastAsia="Times New Roman" w:hAnsi="Times New Roman" w:cs="Times New Roman"/>
          <w:sz w:val="22"/>
          <w:szCs w:val="22"/>
          <w:lang w:val="en" w:eastAsia="es-ES_tradnl"/>
        </w:rPr>
        <w:t xml:space="preserve">de libre acceso </w:t>
      </w:r>
      <w:r w:rsidR="009A5829" w:rsidRPr="00323766">
        <w:rPr>
          <w:rFonts w:ascii="Times New Roman" w:eastAsia="Times New Roman" w:hAnsi="Times New Roman" w:cs="Times New Roman"/>
          <w:sz w:val="22"/>
          <w:szCs w:val="22"/>
          <w:lang w:val="en" w:eastAsia="es-ES_tradnl"/>
        </w:rPr>
        <w:t>en la materia</w:t>
      </w:r>
      <w:r w:rsidR="00640922" w:rsidRPr="00323766">
        <w:rPr>
          <w:rFonts w:ascii="Times New Roman" w:eastAsia="Times New Roman" w:hAnsi="Times New Roman" w:cs="Times New Roman"/>
          <w:sz w:val="22"/>
          <w:szCs w:val="22"/>
          <w:lang w:val="en" w:eastAsia="es-ES_tradnl"/>
        </w:rPr>
        <w:t xml:space="preserve">, se logró desarrollar un andamiaje teórico </w:t>
      </w:r>
      <w:r w:rsidR="00954CD6" w:rsidRPr="00323766">
        <w:rPr>
          <w:rFonts w:ascii="Times New Roman" w:eastAsia="Times New Roman" w:hAnsi="Times New Roman" w:cs="Times New Roman"/>
          <w:sz w:val="22"/>
          <w:szCs w:val="22"/>
          <w:lang w:val="en" w:eastAsia="es-ES_tradnl"/>
        </w:rPr>
        <w:t>que permitió a lo largo de la investigación abordar un problema complejo</w:t>
      </w:r>
      <w:r w:rsidR="004F2D58" w:rsidRPr="00323766">
        <w:rPr>
          <w:rFonts w:ascii="Times New Roman" w:eastAsia="Times New Roman" w:hAnsi="Times New Roman" w:cs="Times New Roman"/>
          <w:sz w:val="22"/>
          <w:szCs w:val="22"/>
          <w:lang w:val="en" w:eastAsia="es-ES_tradnl"/>
        </w:rPr>
        <w:t>. El resultado condujo</w:t>
      </w:r>
      <w:r w:rsidR="009A5829" w:rsidRPr="00323766">
        <w:rPr>
          <w:rFonts w:ascii="Times New Roman" w:eastAsia="Times New Roman" w:hAnsi="Times New Roman" w:cs="Times New Roman"/>
          <w:sz w:val="22"/>
          <w:szCs w:val="22"/>
          <w:lang w:val="en" w:eastAsia="es-ES_tradnl"/>
        </w:rPr>
        <w:t xml:space="preserve"> a </w:t>
      </w:r>
      <w:r w:rsidR="00A350F0" w:rsidRPr="00323766">
        <w:rPr>
          <w:rFonts w:ascii="Times New Roman" w:eastAsia="Times New Roman" w:hAnsi="Times New Roman" w:cs="Times New Roman"/>
          <w:sz w:val="22"/>
          <w:szCs w:val="22"/>
          <w:lang w:val="en" w:eastAsia="es-ES_tradnl"/>
        </w:rPr>
        <w:t>revisar y proponer</w:t>
      </w:r>
      <w:r w:rsidR="009A5829" w:rsidRPr="00323766">
        <w:rPr>
          <w:rFonts w:ascii="Times New Roman" w:eastAsia="Times New Roman" w:hAnsi="Times New Roman" w:cs="Times New Roman"/>
          <w:sz w:val="22"/>
          <w:szCs w:val="22"/>
          <w:lang w:val="en" w:eastAsia="es-ES_tradnl"/>
        </w:rPr>
        <w:t xml:space="preserve"> funciones, atributos</w:t>
      </w:r>
      <w:r w:rsidR="00711E92" w:rsidRPr="00323766">
        <w:rPr>
          <w:rFonts w:ascii="Times New Roman" w:eastAsia="Times New Roman" w:hAnsi="Times New Roman" w:cs="Times New Roman"/>
          <w:sz w:val="22"/>
          <w:szCs w:val="22"/>
          <w:lang w:val="en" w:eastAsia="es-ES_tradnl"/>
        </w:rPr>
        <w:t>,</w:t>
      </w:r>
      <w:r w:rsidR="009A5829" w:rsidRPr="00323766">
        <w:rPr>
          <w:rFonts w:ascii="Times New Roman" w:eastAsia="Times New Roman" w:hAnsi="Times New Roman" w:cs="Times New Roman"/>
          <w:sz w:val="22"/>
          <w:szCs w:val="22"/>
          <w:lang w:val="en" w:eastAsia="es-ES_tradnl"/>
        </w:rPr>
        <w:t xml:space="preserve"> saberes y prácticas </w:t>
      </w:r>
      <w:r w:rsidR="006531DC" w:rsidRPr="00323766">
        <w:rPr>
          <w:rFonts w:ascii="Times New Roman" w:eastAsia="Times New Roman" w:hAnsi="Times New Roman" w:cs="Times New Roman"/>
          <w:sz w:val="22"/>
          <w:szCs w:val="22"/>
          <w:lang w:val="en" w:eastAsia="es-ES_tradnl"/>
        </w:rPr>
        <w:t xml:space="preserve">que buscan adecuar el perfil del tutor virtual a nuevos escenarios </w:t>
      </w:r>
      <w:r w:rsidR="00711E92" w:rsidRPr="00323766">
        <w:rPr>
          <w:rFonts w:ascii="Times New Roman" w:eastAsia="Times New Roman" w:hAnsi="Times New Roman" w:cs="Times New Roman"/>
          <w:sz w:val="22"/>
          <w:szCs w:val="22"/>
          <w:lang w:val="en" w:eastAsia="es-ES_tradnl"/>
        </w:rPr>
        <w:t xml:space="preserve">donde la actual era digital </w:t>
      </w:r>
      <w:r w:rsidR="006531DC" w:rsidRPr="00323766">
        <w:rPr>
          <w:rFonts w:ascii="Times New Roman" w:eastAsia="Times New Roman" w:hAnsi="Times New Roman" w:cs="Times New Roman"/>
          <w:sz w:val="22"/>
          <w:szCs w:val="22"/>
          <w:lang w:val="en" w:eastAsia="es-ES_tradnl"/>
        </w:rPr>
        <w:t>trastoca la manera como hasta ahora se interactúa en los entornos educativo</w:t>
      </w:r>
      <w:r w:rsidR="00640922" w:rsidRPr="00323766">
        <w:rPr>
          <w:rFonts w:ascii="Times New Roman" w:eastAsia="Times New Roman" w:hAnsi="Times New Roman" w:cs="Times New Roman"/>
          <w:sz w:val="22"/>
          <w:szCs w:val="22"/>
          <w:lang w:val="en" w:eastAsia="es-ES_tradnl"/>
        </w:rPr>
        <w:t>s</w:t>
      </w:r>
      <w:r w:rsidR="00166D88" w:rsidRPr="00323766">
        <w:rPr>
          <w:rFonts w:ascii="Times New Roman" w:eastAsia="Times New Roman" w:hAnsi="Times New Roman" w:cs="Times New Roman"/>
          <w:sz w:val="22"/>
          <w:szCs w:val="22"/>
          <w:lang w:val="en" w:eastAsia="es-ES_tradnl"/>
        </w:rPr>
        <w:t>.</w:t>
      </w:r>
    </w:p>
    <w:p w14:paraId="7A36E53A" w14:textId="77777777" w:rsidR="006531DC" w:rsidRPr="00323766" w:rsidRDefault="006531DC" w:rsidP="00323766">
      <w:pPr>
        <w:jc w:val="both"/>
        <w:rPr>
          <w:rFonts w:ascii="Times New Roman" w:hAnsi="Times New Roman" w:cs="Times New Roman"/>
          <w:lang w:val="es-ES"/>
        </w:rPr>
      </w:pPr>
    </w:p>
    <w:p w14:paraId="02DF185E" w14:textId="28DBEC15" w:rsidR="006531DC" w:rsidRPr="00323766" w:rsidRDefault="006531DC" w:rsidP="00323766">
      <w:pPr>
        <w:jc w:val="both"/>
        <w:rPr>
          <w:rFonts w:ascii="Times New Roman" w:hAnsi="Times New Roman" w:cs="Times New Roman"/>
          <w:lang w:val="es-ES"/>
        </w:rPr>
      </w:pPr>
      <w:r w:rsidRPr="0086065D">
        <w:rPr>
          <w:rFonts w:ascii="Times New Roman" w:hAnsi="Times New Roman" w:cs="Times New Roman"/>
          <w:b/>
          <w:bCs/>
          <w:lang w:val="es-ES"/>
        </w:rPr>
        <w:t>Palabras clave:</w:t>
      </w:r>
      <w:r w:rsidRPr="00323766">
        <w:rPr>
          <w:rFonts w:ascii="Times New Roman" w:hAnsi="Times New Roman" w:cs="Times New Roman"/>
          <w:lang w:val="es-ES"/>
        </w:rPr>
        <w:t xml:space="preserve"> Paradigma educativo, virtualidad, era digital, formación, innovación</w:t>
      </w:r>
    </w:p>
    <w:p w14:paraId="6EC383EF" w14:textId="77777777" w:rsidR="006531DC" w:rsidRPr="00323766" w:rsidRDefault="006531DC" w:rsidP="00323766">
      <w:pPr>
        <w:rPr>
          <w:rFonts w:ascii="Times New Roman" w:hAnsi="Times New Roman" w:cs="Times New Roman"/>
          <w:lang w:val="es-ES"/>
        </w:rPr>
      </w:pPr>
    </w:p>
    <w:p w14:paraId="3BB68875" w14:textId="5C546A2C" w:rsidR="00711E92" w:rsidRPr="0086065D" w:rsidRDefault="0091773E" w:rsidP="00323766">
      <w:pPr>
        <w:pStyle w:val="HTMLconformatoprevio"/>
        <w:rPr>
          <w:rStyle w:val="y2iqfc"/>
          <w:rFonts w:ascii="Times New Roman" w:hAnsi="Times New Roman" w:cs="Times New Roman"/>
          <w:b/>
          <w:bCs/>
          <w:sz w:val="24"/>
          <w:szCs w:val="24"/>
          <w:lang w:val="en-US"/>
        </w:rPr>
      </w:pPr>
      <w:r w:rsidRPr="0086065D">
        <w:rPr>
          <w:rStyle w:val="y2iqfc"/>
          <w:rFonts w:ascii="Times New Roman" w:hAnsi="Times New Roman" w:cs="Times New Roman"/>
          <w:b/>
          <w:bCs/>
          <w:sz w:val="24"/>
          <w:szCs w:val="24"/>
          <w:lang w:val="en-US"/>
        </w:rPr>
        <w:t>Abstract</w:t>
      </w:r>
    </w:p>
    <w:p w14:paraId="0C6FB227" w14:textId="5FFC1264" w:rsidR="00206F70" w:rsidRPr="00323766" w:rsidRDefault="005D78C1" w:rsidP="00323766">
      <w:pPr>
        <w:pStyle w:val="HTMLconformatoprevio"/>
        <w:jc w:val="both"/>
        <w:rPr>
          <w:rFonts w:ascii="Times New Roman" w:hAnsi="Times New Roman" w:cs="Times New Roman"/>
          <w:sz w:val="24"/>
          <w:szCs w:val="24"/>
          <w:lang w:val="en-US"/>
        </w:rPr>
      </w:pPr>
      <w:r w:rsidRPr="00323766">
        <w:rPr>
          <w:rFonts w:ascii="Times New Roman" w:hAnsi="Times New Roman" w:cs="Times New Roman"/>
          <w:sz w:val="24"/>
          <w:szCs w:val="24"/>
          <w:lang w:val="en-US"/>
        </w:rPr>
        <w:t xml:space="preserve">The digital disruption in education has implied modifying the way learning processes are carried out, as these have shifted from the traditional classroom to virtual spaces in which pedagogical mediation and the incorporation of new teaching methodologies are essential requirements for achieving academic objectives. The growing importance of students’ use of diverse devices and the widespread incorporation of generative artificial intelligence (GAI) represent a significant challenge for those immersed in educational practice at different levels and modalities. These aspects influence the </w:t>
      </w:r>
      <w:r w:rsidRPr="00323766">
        <w:rPr>
          <w:rFonts w:ascii="Times New Roman" w:hAnsi="Times New Roman" w:cs="Times New Roman"/>
          <w:sz w:val="24"/>
          <w:szCs w:val="24"/>
          <w:lang w:val="en-US"/>
        </w:rPr>
        <w:lastRenderedPageBreak/>
        <w:t>reconfiguration of the tutor’s role so that, through the use and proper management of different digital systems, they can contribute to better support and guidance for students based on new educational scenarios that help guarantee the human right of access to education. Investigating and proposing innovative tutoring functions within the framework of the use of computer tools and generative artificial intelligence, as a reality of the 21st century, was the objective pursued throughout this proposal. Through the selection and analysis of documents and texts from open-access specialized journals on the subject, it was possible to develop a theoretical framework that allowed the research to address a complex problem. The result led to reviewing and proposing functions, attributes, knowledge, and practices that seek to adapt the profile of the virtual tutor to new scenarios in which the current digital era is transforming the way interaction has traditionally taken place in educational environments.</w:t>
      </w:r>
    </w:p>
    <w:p w14:paraId="4A823AAF" w14:textId="77777777" w:rsidR="00206F70" w:rsidRPr="00323766" w:rsidRDefault="00206F70" w:rsidP="00323766">
      <w:pPr>
        <w:pStyle w:val="HTMLconformatoprevio"/>
        <w:tabs>
          <w:tab w:val="clear" w:pos="916"/>
          <w:tab w:val="clear" w:pos="1832"/>
          <w:tab w:val="clear" w:pos="2748"/>
          <w:tab w:val="clear" w:pos="3664"/>
          <w:tab w:val="clear" w:pos="4580"/>
          <w:tab w:val="clear" w:pos="5496"/>
          <w:tab w:val="clear" w:pos="6412"/>
          <w:tab w:val="left" w:pos="0"/>
        </w:tabs>
        <w:jc w:val="both"/>
        <w:rPr>
          <w:rFonts w:ascii="Times New Roman" w:eastAsiaTheme="minorHAnsi" w:hAnsi="Times New Roman" w:cs="Times New Roman"/>
          <w:lang w:val="es-ES" w:eastAsia="en-US"/>
        </w:rPr>
      </w:pPr>
    </w:p>
    <w:p w14:paraId="0D1F95E9" w14:textId="65BE2460" w:rsidR="006531DC" w:rsidRPr="00323766" w:rsidRDefault="006531DC" w:rsidP="00323766">
      <w:pPr>
        <w:pStyle w:val="HTMLconformatoprevio"/>
        <w:jc w:val="both"/>
        <w:rPr>
          <w:rFonts w:ascii="Times New Roman" w:hAnsi="Times New Roman" w:cs="Times New Roman"/>
          <w:sz w:val="22"/>
          <w:szCs w:val="22"/>
          <w:lang w:val="es-ES" w:eastAsia="es-ES_tradnl"/>
        </w:rPr>
      </w:pPr>
      <w:r w:rsidRPr="0086065D">
        <w:rPr>
          <w:rFonts w:ascii="Times New Roman" w:hAnsi="Times New Roman" w:cs="Times New Roman"/>
          <w:b/>
          <w:bCs/>
          <w:sz w:val="22"/>
          <w:szCs w:val="22"/>
          <w:lang w:val="en-US"/>
        </w:rPr>
        <w:t>Key</w:t>
      </w:r>
      <w:r w:rsidR="00F94675" w:rsidRPr="0086065D">
        <w:rPr>
          <w:rFonts w:ascii="Times New Roman" w:hAnsi="Times New Roman" w:cs="Times New Roman"/>
          <w:b/>
          <w:bCs/>
          <w:sz w:val="22"/>
          <w:szCs w:val="22"/>
          <w:lang w:val="en-US"/>
        </w:rPr>
        <w:t>words</w:t>
      </w:r>
      <w:r w:rsidRPr="0086065D">
        <w:rPr>
          <w:rFonts w:ascii="Times New Roman" w:hAnsi="Times New Roman" w:cs="Times New Roman"/>
          <w:b/>
          <w:bCs/>
          <w:sz w:val="22"/>
          <w:szCs w:val="22"/>
          <w:lang w:val="en-US"/>
        </w:rPr>
        <w:t>:</w:t>
      </w:r>
      <w:r w:rsidRPr="00323766">
        <w:rPr>
          <w:rFonts w:ascii="Times New Roman" w:hAnsi="Times New Roman" w:cs="Times New Roman"/>
          <w:sz w:val="22"/>
          <w:szCs w:val="22"/>
          <w:lang w:val="en-US"/>
        </w:rPr>
        <w:t xml:space="preserve"> </w:t>
      </w:r>
      <w:r w:rsidR="00711E92" w:rsidRPr="00323766">
        <w:rPr>
          <w:rFonts w:ascii="Times New Roman" w:hAnsi="Times New Roman" w:cs="Times New Roman"/>
          <w:sz w:val="22"/>
          <w:szCs w:val="22"/>
          <w:lang w:val="en-US"/>
        </w:rPr>
        <w:t>Educational paradigm, virtuality, digital age, training, innovation</w:t>
      </w:r>
      <w:r w:rsidR="00206F70" w:rsidRPr="00323766">
        <w:rPr>
          <w:rFonts w:ascii="Times New Roman" w:hAnsi="Times New Roman" w:cs="Times New Roman"/>
          <w:sz w:val="22"/>
          <w:szCs w:val="22"/>
          <w:lang w:val="en-US"/>
        </w:rPr>
        <w:t>.</w:t>
      </w:r>
    </w:p>
    <w:p w14:paraId="73CBC7F5" w14:textId="0FC6C485" w:rsidR="006531DC" w:rsidRPr="00323766" w:rsidRDefault="006531DC" w:rsidP="00323766">
      <w:pPr>
        <w:pStyle w:val="Prrafodelista"/>
        <w:ind w:left="0"/>
        <w:jc w:val="both"/>
        <w:rPr>
          <w:rFonts w:ascii="Times New Roman" w:hAnsi="Times New Roman" w:cs="Times New Roman"/>
          <w:b/>
          <w:bCs/>
          <w:sz w:val="28"/>
          <w:szCs w:val="28"/>
          <w:lang w:val="en-US"/>
        </w:rPr>
      </w:pPr>
    </w:p>
    <w:p w14:paraId="3374F6CD" w14:textId="240896D7" w:rsidR="007370C5" w:rsidRPr="00323766" w:rsidRDefault="0091773E" w:rsidP="00323766">
      <w:pPr>
        <w:pStyle w:val="Prrafodelista"/>
        <w:ind w:left="0"/>
        <w:jc w:val="center"/>
        <w:rPr>
          <w:rFonts w:ascii="Times New Roman" w:hAnsi="Times New Roman" w:cs="Times New Roman"/>
          <w:b/>
          <w:bCs/>
          <w:sz w:val="28"/>
          <w:szCs w:val="28"/>
          <w:lang w:val="es-ES"/>
        </w:rPr>
      </w:pPr>
      <w:r w:rsidRPr="00323766">
        <w:rPr>
          <w:rFonts w:ascii="Times New Roman" w:hAnsi="Times New Roman" w:cs="Times New Roman"/>
          <w:b/>
          <w:bCs/>
          <w:sz w:val="28"/>
          <w:szCs w:val="28"/>
          <w:lang w:val="es-ES"/>
        </w:rPr>
        <w:t>Introducción</w:t>
      </w:r>
    </w:p>
    <w:p w14:paraId="753FDB5C" w14:textId="267DD728" w:rsidR="001F2445" w:rsidRDefault="008F665A" w:rsidP="0086065D">
      <w:pPr>
        <w:pStyle w:val="Prrafodelista"/>
        <w:ind w:left="0"/>
        <w:jc w:val="both"/>
        <w:rPr>
          <w:rFonts w:ascii="Times New Roman" w:hAnsi="Times New Roman" w:cs="Times New Roman"/>
          <w:lang w:val="es-ES"/>
        </w:rPr>
      </w:pPr>
      <w:r w:rsidRPr="00323766">
        <w:rPr>
          <w:rFonts w:ascii="Times New Roman" w:hAnsi="Times New Roman" w:cs="Times New Roman"/>
          <w:lang w:val="es-ES"/>
        </w:rPr>
        <w:t xml:space="preserve">El presente trabajo está enfocado en la </w:t>
      </w:r>
      <w:r w:rsidR="00F01BEE" w:rsidRPr="00323766">
        <w:rPr>
          <w:rFonts w:ascii="Times New Roman" w:hAnsi="Times New Roman" w:cs="Times New Roman"/>
          <w:lang w:val="es-ES"/>
        </w:rPr>
        <w:t>necesidad</w:t>
      </w:r>
      <w:r w:rsidRPr="00323766">
        <w:rPr>
          <w:rFonts w:ascii="Times New Roman" w:hAnsi="Times New Roman" w:cs="Times New Roman"/>
          <w:lang w:val="es-ES"/>
        </w:rPr>
        <w:t xml:space="preserve"> de analizar </w:t>
      </w:r>
      <w:r w:rsidR="005B6E11" w:rsidRPr="00323766">
        <w:rPr>
          <w:rFonts w:ascii="Times New Roman" w:hAnsi="Times New Roman" w:cs="Times New Roman"/>
          <w:lang w:val="es-ES"/>
        </w:rPr>
        <w:t xml:space="preserve">la </w:t>
      </w:r>
      <w:r w:rsidRPr="00323766">
        <w:rPr>
          <w:rFonts w:ascii="Times New Roman" w:hAnsi="Times New Roman" w:cs="Times New Roman"/>
          <w:lang w:val="es-ES"/>
        </w:rPr>
        <w:t>profesionalización del personal responsable de</w:t>
      </w:r>
      <w:r w:rsidR="00462D15" w:rsidRPr="00323766">
        <w:rPr>
          <w:rFonts w:ascii="Times New Roman" w:hAnsi="Times New Roman" w:cs="Times New Roman"/>
          <w:lang w:val="es-ES"/>
        </w:rPr>
        <w:t xml:space="preserve"> </w:t>
      </w:r>
      <w:r w:rsidRPr="00323766">
        <w:rPr>
          <w:rFonts w:ascii="Times New Roman" w:hAnsi="Times New Roman" w:cs="Times New Roman"/>
          <w:lang w:val="es-ES"/>
        </w:rPr>
        <w:t xml:space="preserve">impartir tutoría, destacando los elementos constitutivos y particulares que se requieren para llevar a cabo </w:t>
      </w:r>
      <w:r w:rsidR="00B5163F" w:rsidRPr="00323766">
        <w:rPr>
          <w:rFonts w:ascii="Times New Roman" w:hAnsi="Times New Roman" w:cs="Times New Roman"/>
          <w:lang w:val="es-ES"/>
        </w:rPr>
        <w:t xml:space="preserve">esta actividad entre </w:t>
      </w:r>
      <w:r w:rsidRPr="00323766">
        <w:rPr>
          <w:rFonts w:ascii="Times New Roman" w:hAnsi="Times New Roman" w:cs="Times New Roman"/>
          <w:lang w:val="es-ES"/>
        </w:rPr>
        <w:t>estudiantes en este caso, de educación superior</w:t>
      </w:r>
      <w:r w:rsidR="00B5163F" w:rsidRPr="00323766">
        <w:rPr>
          <w:rFonts w:ascii="Times New Roman" w:hAnsi="Times New Roman" w:cs="Times New Roman"/>
          <w:lang w:val="es-ES"/>
        </w:rPr>
        <w:t>,</w:t>
      </w:r>
      <w:r w:rsidR="008C20B4" w:rsidRPr="00323766">
        <w:rPr>
          <w:rFonts w:ascii="Times New Roman" w:hAnsi="Times New Roman" w:cs="Times New Roman"/>
          <w:lang w:val="es-ES"/>
        </w:rPr>
        <w:t xml:space="preserve"> inmersos en educación </w:t>
      </w:r>
      <w:r w:rsidR="001F2445" w:rsidRPr="00323766">
        <w:rPr>
          <w:rFonts w:ascii="Times New Roman" w:hAnsi="Times New Roman" w:cs="Times New Roman"/>
          <w:lang w:val="es-ES"/>
        </w:rPr>
        <w:t xml:space="preserve">escolarizada, </w:t>
      </w:r>
      <w:r w:rsidR="008C20B4" w:rsidRPr="00323766">
        <w:rPr>
          <w:rFonts w:ascii="Times New Roman" w:hAnsi="Times New Roman" w:cs="Times New Roman"/>
          <w:lang w:val="es-ES"/>
        </w:rPr>
        <w:t>en línea o vir</w:t>
      </w:r>
      <w:r w:rsidR="00C41D9F" w:rsidRPr="00323766">
        <w:rPr>
          <w:rFonts w:ascii="Times New Roman" w:hAnsi="Times New Roman" w:cs="Times New Roman"/>
          <w:lang w:val="es-ES"/>
        </w:rPr>
        <w:t>t</w:t>
      </w:r>
      <w:r w:rsidR="008C20B4" w:rsidRPr="00323766">
        <w:rPr>
          <w:rFonts w:ascii="Times New Roman" w:hAnsi="Times New Roman" w:cs="Times New Roman"/>
          <w:lang w:val="es-ES"/>
        </w:rPr>
        <w:t>ual</w:t>
      </w:r>
      <w:r w:rsidR="005B6E11" w:rsidRPr="00323766">
        <w:rPr>
          <w:rFonts w:ascii="Times New Roman" w:hAnsi="Times New Roman" w:cs="Times New Roman"/>
          <w:lang w:val="es-ES"/>
        </w:rPr>
        <w:t xml:space="preserve">, incorporando </w:t>
      </w:r>
      <w:r w:rsidR="00840C8E" w:rsidRPr="00323766">
        <w:rPr>
          <w:rFonts w:ascii="Times New Roman" w:hAnsi="Times New Roman" w:cs="Times New Roman"/>
          <w:lang w:val="es-ES"/>
        </w:rPr>
        <w:t>sistemas virtuales y de inteligencia artificial</w:t>
      </w:r>
      <w:r w:rsidRPr="00323766">
        <w:rPr>
          <w:rFonts w:ascii="Times New Roman" w:hAnsi="Times New Roman" w:cs="Times New Roman"/>
          <w:lang w:val="es-ES"/>
        </w:rPr>
        <w:t xml:space="preserve">. </w:t>
      </w:r>
    </w:p>
    <w:p w14:paraId="0D478281" w14:textId="77777777" w:rsidR="0086065D" w:rsidRPr="00323766" w:rsidRDefault="0086065D" w:rsidP="0086065D">
      <w:pPr>
        <w:pStyle w:val="Prrafodelista"/>
        <w:ind w:left="0"/>
        <w:jc w:val="both"/>
        <w:rPr>
          <w:rFonts w:ascii="Times New Roman" w:hAnsi="Times New Roman" w:cs="Times New Roman"/>
          <w:lang w:val="es-ES"/>
        </w:rPr>
      </w:pPr>
    </w:p>
    <w:p w14:paraId="3C84B94E" w14:textId="48E7860C" w:rsidR="007370C5" w:rsidRDefault="001F2445" w:rsidP="00323766">
      <w:pPr>
        <w:pStyle w:val="Prrafodelista"/>
        <w:ind w:left="0"/>
        <w:jc w:val="both"/>
        <w:rPr>
          <w:rFonts w:ascii="Times New Roman" w:hAnsi="Times New Roman" w:cs="Times New Roman"/>
          <w:lang w:val="es-ES"/>
        </w:rPr>
      </w:pPr>
      <w:r w:rsidRPr="00323766">
        <w:rPr>
          <w:rFonts w:ascii="Times New Roman" w:hAnsi="Times New Roman" w:cs="Times New Roman"/>
          <w:lang w:val="es-ES"/>
        </w:rPr>
        <w:t xml:space="preserve">La tutoría desde sus primeros planteamientos se </w:t>
      </w:r>
      <w:r w:rsidR="00F01BEE" w:rsidRPr="00323766">
        <w:rPr>
          <w:rFonts w:ascii="Times New Roman" w:hAnsi="Times New Roman" w:cs="Times New Roman"/>
          <w:lang w:val="es-ES"/>
        </w:rPr>
        <w:t>ha configurado</w:t>
      </w:r>
      <w:r w:rsidRPr="00323766">
        <w:rPr>
          <w:rFonts w:ascii="Times New Roman" w:hAnsi="Times New Roman" w:cs="Times New Roman"/>
          <w:lang w:val="es-ES"/>
        </w:rPr>
        <w:t xml:space="preserve"> como el </w:t>
      </w:r>
      <w:r w:rsidR="00F01BEE" w:rsidRPr="00323766">
        <w:rPr>
          <w:rFonts w:ascii="Times New Roman" w:hAnsi="Times New Roman" w:cs="Times New Roman"/>
          <w:lang w:val="es-ES"/>
        </w:rPr>
        <w:t xml:space="preserve">recurso a través del cual se logra </w:t>
      </w:r>
      <w:r w:rsidR="00B5163F" w:rsidRPr="00323766">
        <w:rPr>
          <w:rFonts w:ascii="Times New Roman" w:hAnsi="Times New Roman" w:cs="Times New Roman"/>
          <w:lang w:val="es-ES"/>
        </w:rPr>
        <w:t xml:space="preserve">brindar apoyo </w:t>
      </w:r>
      <w:r w:rsidR="00F01BEE" w:rsidRPr="00323766">
        <w:rPr>
          <w:rFonts w:ascii="Times New Roman" w:hAnsi="Times New Roman" w:cs="Times New Roman"/>
          <w:lang w:val="es-ES"/>
        </w:rPr>
        <w:t>favorable</w:t>
      </w:r>
      <w:r w:rsidR="00B5163F" w:rsidRPr="00323766">
        <w:rPr>
          <w:rFonts w:ascii="Times New Roman" w:hAnsi="Times New Roman" w:cs="Times New Roman"/>
          <w:lang w:val="es-ES"/>
        </w:rPr>
        <w:t xml:space="preserve"> </w:t>
      </w:r>
      <w:r w:rsidR="00F01BEE" w:rsidRPr="00323766">
        <w:rPr>
          <w:rFonts w:ascii="Times New Roman" w:hAnsi="Times New Roman" w:cs="Times New Roman"/>
          <w:lang w:val="es-ES"/>
        </w:rPr>
        <w:t xml:space="preserve">a las y los estudiantes con el fin de </w:t>
      </w:r>
      <w:r w:rsidR="00B5163F" w:rsidRPr="00323766">
        <w:rPr>
          <w:rFonts w:ascii="Times New Roman" w:hAnsi="Times New Roman" w:cs="Times New Roman"/>
          <w:lang w:val="es-ES"/>
        </w:rPr>
        <w:t>favorecer</w:t>
      </w:r>
      <w:r w:rsidR="00F01BEE" w:rsidRPr="00323766">
        <w:rPr>
          <w:rFonts w:ascii="Times New Roman" w:hAnsi="Times New Roman" w:cs="Times New Roman"/>
          <w:lang w:val="es-ES"/>
        </w:rPr>
        <w:t xml:space="preserve"> sus trayect</w:t>
      </w:r>
      <w:r w:rsidR="00DD2D1B" w:rsidRPr="00323766">
        <w:rPr>
          <w:rFonts w:ascii="Times New Roman" w:hAnsi="Times New Roman" w:cs="Times New Roman"/>
          <w:lang w:val="es-ES"/>
        </w:rPr>
        <w:t>os</w:t>
      </w:r>
      <w:r w:rsidR="00FC4810" w:rsidRPr="00323766">
        <w:rPr>
          <w:rFonts w:ascii="Times New Roman" w:hAnsi="Times New Roman" w:cs="Times New Roman"/>
          <w:lang w:val="es-ES"/>
        </w:rPr>
        <w:t xml:space="preserve"> </w:t>
      </w:r>
      <w:r w:rsidRPr="00323766">
        <w:rPr>
          <w:rFonts w:ascii="Times New Roman" w:hAnsi="Times New Roman" w:cs="Times New Roman"/>
          <w:lang w:val="es-ES"/>
        </w:rPr>
        <w:t>académic</w:t>
      </w:r>
      <w:r w:rsidR="004A6677" w:rsidRPr="00323766">
        <w:rPr>
          <w:rFonts w:ascii="Times New Roman" w:hAnsi="Times New Roman" w:cs="Times New Roman"/>
          <w:lang w:val="es-ES"/>
        </w:rPr>
        <w:t>o</w:t>
      </w:r>
      <w:r w:rsidR="00F01BEE" w:rsidRPr="00323766">
        <w:rPr>
          <w:rFonts w:ascii="Times New Roman" w:hAnsi="Times New Roman" w:cs="Times New Roman"/>
          <w:lang w:val="es-ES"/>
        </w:rPr>
        <w:t>s</w:t>
      </w:r>
      <w:r w:rsidRPr="00323766">
        <w:rPr>
          <w:rFonts w:ascii="Times New Roman" w:hAnsi="Times New Roman" w:cs="Times New Roman"/>
          <w:lang w:val="es-ES"/>
        </w:rPr>
        <w:t>,</w:t>
      </w:r>
      <w:r w:rsidR="00FC4810" w:rsidRPr="00323766">
        <w:rPr>
          <w:rFonts w:ascii="Times New Roman" w:hAnsi="Times New Roman" w:cs="Times New Roman"/>
          <w:lang w:val="es-ES"/>
        </w:rPr>
        <w:t xml:space="preserve"> </w:t>
      </w:r>
      <w:r w:rsidRPr="00323766">
        <w:rPr>
          <w:rFonts w:ascii="Times New Roman" w:hAnsi="Times New Roman" w:cs="Times New Roman"/>
          <w:lang w:val="es-ES"/>
        </w:rPr>
        <w:t xml:space="preserve">al recibir </w:t>
      </w:r>
      <w:r w:rsidR="00B5163F" w:rsidRPr="00323766">
        <w:rPr>
          <w:rFonts w:ascii="Times New Roman" w:hAnsi="Times New Roman" w:cs="Times New Roman"/>
          <w:lang w:val="es-ES"/>
        </w:rPr>
        <w:t>incentivos</w:t>
      </w:r>
      <w:r w:rsidRPr="00323766">
        <w:rPr>
          <w:rFonts w:ascii="Times New Roman" w:hAnsi="Times New Roman" w:cs="Times New Roman"/>
          <w:lang w:val="es-ES"/>
        </w:rPr>
        <w:t xml:space="preserve"> que van desde reforzamientos académicos, psicológicos o de orientación educativa</w:t>
      </w:r>
      <w:r w:rsidR="001F0730" w:rsidRPr="00323766">
        <w:rPr>
          <w:rFonts w:ascii="Times New Roman" w:hAnsi="Times New Roman" w:cs="Times New Roman"/>
          <w:lang w:val="es-ES"/>
        </w:rPr>
        <w:t>.</w:t>
      </w:r>
      <w:r w:rsidRPr="00323766">
        <w:rPr>
          <w:rFonts w:ascii="Times New Roman" w:hAnsi="Times New Roman" w:cs="Times New Roman"/>
          <w:lang w:val="es-ES"/>
        </w:rPr>
        <w:t xml:space="preserve"> </w:t>
      </w:r>
      <w:r w:rsidR="004104EA" w:rsidRPr="00323766">
        <w:rPr>
          <w:rFonts w:ascii="Times New Roman" w:hAnsi="Times New Roman" w:cs="Times New Roman"/>
          <w:lang w:val="es-ES"/>
        </w:rPr>
        <w:t>Ha sido</w:t>
      </w:r>
      <w:r w:rsidRPr="00323766">
        <w:rPr>
          <w:rFonts w:ascii="Times New Roman" w:hAnsi="Times New Roman" w:cs="Times New Roman"/>
          <w:lang w:val="es-ES"/>
        </w:rPr>
        <w:t xml:space="preserve"> adoptada por las instituciones de educación superior (IES) como parte de sus programas transversale</w:t>
      </w:r>
      <w:r w:rsidR="004104EA" w:rsidRPr="00323766">
        <w:rPr>
          <w:rFonts w:ascii="Times New Roman" w:hAnsi="Times New Roman" w:cs="Times New Roman"/>
          <w:lang w:val="es-ES"/>
        </w:rPr>
        <w:t xml:space="preserve">s, </w:t>
      </w:r>
      <w:r w:rsidR="00F01BEE" w:rsidRPr="00323766">
        <w:rPr>
          <w:rFonts w:ascii="Times New Roman" w:hAnsi="Times New Roman" w:cs="Times New Roman"/>
          <w:lang w:val="es-ES"/>
        </w:rPr>
        <w:t>los</w:t>
      </w:r>
      <w:r w:rsidR="005101ED" w:rsidRPr="00323766">
        <w:rPr>
          <w:rFonts w:ascii="Times New Roman" w:hAnsi="Times New Roman" w:cs="Times New Roman"/>
          <w:lang w:val="es-ES"/>
        </w:rPr>
        <w:t xml:space="preserve"> </w:t>
      </w:r>
      <w:r w:rsidR="004104EA" w:rsidRPr="00323766">
        <w:rPr>
          <w:rFonts w:ascii="Times New Roman" w:hAnsi="Times New Roman" w:cs="Times New Roman"/>
          <w:lang w:val="es-ES"/>
        </w:rPr>
        <w:t>que aún con bajos recursos para su operación, ha</w:t>
      </w:r>
      <w:r w:rsidR="00F01BEE" w:rsidRPr="00323766">
        <w:rPr>
          <w:rFonts w:ascii="Times New Roman" w:hAnsi="Times New Roman" w:cs="Times New Roman"/>
          <w:lang w:val="es-ES"/>
        </w:rPr>
        <w:t>n</w:t>
      </w:r>
      <w:r w:rsidR="004104EA" w:rsidRPr="00323766">
        <w:rPr>
          <w:rFonts w:ascii="Times New Roman" w:hAnsi="Times New Roman" w:cs="Times New Roman"/>
          <w:lang w:val="es-ES"/>
        </w:rPr>
        <w:t xml:space="preserve"> ido conformándose como una actividad necesaria para el </w:t>
      </w:r>
      <w:r w:rsidR="00F01BEE" w:rsidRPr="00323766">
        <w:rPr>
          <w:rFonts w:ascii="Times New Roman" w:hAnsi="Times New Roman" w:cs="Times New Roman"/>
          <w:lang w:val="es-ES"/>
        </w:rPr>
        <w:t>seguimiento</w:t>
      </w:r>
      <w:r w:rsidR="004104EA" w:rsidRPr="00323766">
        <w:rPr>
          <w:rFonts w:ascii="Times New Roman" w:hAnsi="Times New Roman" w:cs="Times New Roman"/>
          <w:lang w:val="es-ES"/>
        </w:rPr>
        <w:t xml:space="preserve"> del estudiante, siendo instrumentada de manera individual o grupal y cuyo objetivo principal ha sido que el personal docente asuma dicha función para contribuir principalmente con la retención escolar a través de la instrumentación de una serie de estrategias de tutoría enfocadas a reforzar conocimientos o</w:t>
      </w:r>
      <w:r w:rsidR="00FC4810" w:rsidRPr="00323766">
        <w:rPr>
          <w:rFonts w:ascii="Times New Roman" w:hAnsi="Times New Roman" w:cs="Times New Roman"/>
          <w:lang w:val="es-ES"/>
        </w:rPr>
        <w:t xml:space="preserve"> </w:t>
      </w:r>
      <w:r w:rsidR="00F01BEE" w:rsidRPr="00323766">
        <w:rPr>
          <w:rFonts w:ascii="Times New Roman" w:hAnsi="Times New Roman" w:cs="Times New Roman"/>
          <w:lang w:val="es-ES"/>
        </w:rPr>
        <w:t xml:space="preserve">bien, </w:t>
      </w:r>
      <w:r w:rsidR="004104EA" w:rsidRPr="00323766">
        <w:rPr>
          <w:rFonts w:ascii="Times New Roman" w:hAnsi="Times New Roman" w:cs="Times New Roman"/>
          <w:lang w:val="es-ES"/>
        </w:rPr>
        <w:t>canalizar</w:t>
      </w:r>
      <w:r w:rsidR="00FC4810" w:rsidRPr="00323766">
        <w:rPr>
          <w:rFonts w:ascii="Times New Roman" w:hAnsi="Times New Roman" w:cs="Times New Roman"/>
          <w:lang w:val="es-ES"/>
        </w:rPr>
        <w:t xml:space="preserve"> </w:t>
      </w:r>
      <w:r w:rsidR="004104EA" w:rsidRPr="00323766">
        <w:rPr>
          <w:rFonts w:ascii="Times New Roman" w:hAnsi="Times New Roman" w:cs="Times New Roman"/>
          <w:lang w:val="es-ES"/>
        </w:rPr>
        <w:t>problemáticas diversas a áreas específicas universitarias</w:t>
      </w:r>
      <w:r w:rsidR="00FC4810" w:rsidRPr="00323766">
        <w:rPr>
          <w:rFonts w:ascii="Times New Roman" w:hAnsi="Times New Roman" w:cs="Times New Roman"/>
          <w:lang w:val="es-ES"/>
        </w:rPr>
        <w:t xml:space="preserve"> </w:t>
      </w:r>
      <w:r w:rsidR="004104EA" w:rsidRPr="00323766">
        <w:rPr>
          <w:rFonts w:ascii="Times New Roman" w:hAnsi="Times New Roman" w:cs="Times New Roman"/>
          <w:lang w:val="es-ES"/>
        </w:rPr>
        <w:t>como</w:t>
      </w:r>
      <w:r w:rsidR="00FC4810" w:rsidRPr="00323766">
        <w:rPr>
          <w:rFonts w:ascii="Times New Roman" w:hAnsi="Times New Roman" w:cs="Times New Roman"/>
          <w:lang w:val="es-ES"/>
        </w:rPr>
        <w:t xml:space="preserve"> </w:t>
      </w:r>
      <w:r w:rsidR="004104EA" w:rsidRPr="00323766">
        <w:rPr>
          <w:rFonts w:ascii="Times New Roman" w:hAnsi="Times New Roman" w:cs="Times New Roman"/>
          <w:lang w:val="es-ES"/>
        </w:rPr>
        <w:t>departamentos</w:t>
      </w:r>
      <w:r w:rsidR="00FC4810" w:rsidRPr="00323766">
        <w:rPr>
          <w:rFonts w:ascii="Times New Roman" w:hAnsi="Times New Roman" w:cs="Times New Roman"/>
          <w:lang w:val="es-ES"/>
        </w:rPr>
        <w:t xml:space="preserve"> </w:t>
      </w:r>
      <w:r w:rsidR="004104EA" w:rsidRPr="00323766">
        <w:rPr>
          <w:rFonts w:ascii="Times New Roman" w:hAnsi="Times New Roman" w:cs="Times New Roman"/>
          <w:lang w:val="es-ES"/>
        </w:rPr>
        <w:t>de defensa de derechos</w:t>
      </w:r>
      <w:r w:rsidR="00FC4810" w:rsidRPr="00323766">
        <w:rPr>
          <w:rFonts w:ascii="Times New Roman" w:hAnsi="Times New Roman" w:cs="Times New Roman"/>
          <w:lang w:val="es-ES"/>
        </w:rPr>
        <w:t xml:space="preserve"> </w:t>
      </w:r>
      <w:r w:rsidR="004104EA" w:rsidRPr="00323766">
        <w:rPr>
          <w:rFonts w:ascii="Times New Roman" w:hAnsi="Times New Roman" w:cs="Times New Roman"/>
          <w:lang w:val="es-ES"/>
        </w:rPr>
        <w:t xml:space="preserve">humanos universitarios, de psicología, de género, apoyo a maternidades tempranas, entre otros. </w:t>
      </w:r>
    </w:p>
    <w:p w14:paraId="6C623CE8" w14:textId="77777777" w:rsidR="0086065D" w:rsidRPr="00323766" w:rsidRDefault="0086065D" w:rsidP="00323766">
      <w:pPr>
        <w:pStyle w:val="Prrafodelista"/>
        <w:ind w:left="0"/>
        <w:jc w:val="both"/>
        <w:rPr>
          <w:rFonts w:ascii="Times New Roman" w:hAnsi="Times New Roman" w:cs="Times New Roman"/>
          <w:lang w:val="es-ES"/>
        </w:rPr>
      </w:pPr>
    </w:p>
    <w:p w14:paraId="1C4195AE" w14:textId="0C645CBD" w:rsidR="007370C5" w:rsidRDefault="00C41D9F" w:rsidP="00323766">
      <w:pPr>
        <w:pStyle w:val="Prrafodelista"/>
        <w:ind w:left="0"/>
        <w:jc w:val="both"/>
        <w:rPr>
          <w:rFonts w:ascii="Times New Roman" w:hAnsi="Times New Roman" w:cs="Times New Roman"/>
          <w:lang w:val="es-ES"/>
        </w:rPr>
      </w:pPr>
      <w:r w:rsidRPr="00323766">
        <w:rPr>
          <w:rFonts w:ascii="Times New Roman" w:hAnsi="Times New Roman" w:cs="Times New Roman"/>
          <w:lang w:val="es-ES"/>
        </w:rPr>
        <w:t xml:space="preserve">Las modalidades </w:t>
      </w:r>
      <w:r w:rsidR="007A6388" w:rsidRPr="00323766">
        <w:rPr>
          <w:rFonts w:ascii="Times New Roman" w:hAnsi="Times New Roman" w:cs="Times New Roman"/>
          <w:lang w:val="es-ES"/>
        </w:rPr>
        <w:t xml:space="preserve">educativas en diferentes niveles </w:t>
      </w:r>
      <w:r w:rsidRPr="00323766">
        <w:rPr>
          <w:rFonts w:ascii="Times New Roman" w:hAnsi="Times New Roman" w:cs="Times New Roman"/>
          <w:lang w:val="es-ES"/>
        </w:rPr>
        <w:t xml:space="preserve">han incorporado tecnologías </w:t>
      </w:r>
      <w:r w:rsidR="009609C3" w:rsidRPr="00323766">
        <w:rPr>
          <w:rFonts w:ascii="Times New Roman" w:hAnsi="Times New Roman" w:cs="Times New Roman"/>
          <w:lang w:val="es-ES"/>
        </w:rPr>
        <w:t xml:space="preserve">en </w:t>
      </w:r>
      <w:r w:rsidRPr="00323766">
        <w:rPr>
          <w:rFonts w:ascii="Times New Roman" w:hAnsi="Times New Roman" w:cs="Times New Roman"/>
          <w:lang w:val="es-ES"/>
        </w:rPr>
        <w:t>procesos formativos</w:t>
      </w:r>
      <w:r w:rsidR="007A6388" w:rsidRPr="00323766">
        <w:rPr>
          <w:rFonts w:ascii="Times New Roman" w:hAnsi="Times New Roman" w:cs="Times New Roman"/>
          <w:lang w:val="es-ES"/>
        </w:rPr>
        <w:t xml:space="preserve"> desde hace ya algunas décadas atrás</w:t>
      </w:r>
      <w:r w:rsidR="008C20B4" w:rsidRPr="00323766">
        <w:rPr>
          <w:rFonts w:ascii="Times New Roman" w:hAnsi="Times New Roman" w:cs="Times New Roman"/>
          <w:lang w:val="es-ES"/>
        </w:rPr>
        <w:t xml:space="preserve">; </w:t>
      </w:r>
      <w:r w:rsidR="00810A12" w:rsidRPr="00323766">
        <w:rPr>
          <w:rFonts w:ascii="Times New Roman" w:hAnsi="Times New Roman" w:cs="Times New Roman"/>
          <w:lang w:val="es-ES"/>
        </w:rPr>
        <w:t xml:space="preserve">pero </w:t>
      </w:r>
      <w:r w:rsidR="008C20B4" w:rsidRPr="00323766">
        <w:rPr>
          <w:rFonts w:ascii="Times New Roman" w:hAnsi="Times New Roman" w:cs="Times New Roman"/>
          <w:lang w:val="es-ES"/>
        </w:rPr>
        <w:t xml:space="preserve">es a partir de la pandemia vivida en </w:t>
      </w:r>
      <w:r w:rsidR="005101ED" w:rsidRPr="00323766">
        <w:rPr>
          <w:rFonts w:ascii="Times New Roman" w:hAnsi="Times New Roman" w:cs="Times New Roman"/>
          <w:lang w:val="es-ES"/>
        </w:rPr>
        <w:t>el presente siglo</w:t>
      </w:r>
      <w:r w:rsidR="008C20B4" w:rsidRPr="00323766">
        <w:rPr>
          <w:rFonts w:ascii="Times New Roman" w:hAnsi="Times New Roman" w:cs="Times New Roman"/>
          <w:lang w:val="es-ES"/>
        </w:rPr>
        <w:t xml:space="preserve">, que se incrementa su </w:t>
      </w:r>
      <w:r w:rsidR="004F2D58" w:rsidRPr="00323766">
        <w:rPr>
          <w:rFonts w:ascii="Times New Roman" w:hAnsi="Times New Roman" w:cs="Times New Roman"/>
          <w:lang w:val="es-ES"/>
        </w:rPr>
        <w:t>uso</w:t>
      </w:r>
      <w:r w:rsidR="008C20B4" w:rsidRPr="00323766">
        <w:rPr>
          <w:rFonts w:ascii="Times New Roman" w:hAnsi="Times New Roman" w:cs="Times New Roman"/>
          <w:lang w:val="es-ES"/>
        </w:rPr>
        <w:t xml:space="preserve"> en </w:t>
      </w:r>
      <w:r w:rsidR="00F01BEE" w:rsidRPr="00323766">
        <w:rPr>
          <w:rFonts w:ascii="Times New Roman" w:hAnsi="Times New Roman" w:cs="Times New Roman"/>
          <w:lang w:val="es-ES"/>
        </w:rPr>
        <w:t>el sector educativo</w:t>
      </w:r>
      <w:r w:rsidR="008C20B4" w:rsidRPr="00323766">
        <w:rPr>
          <w:rFonts w:ascii="Times New Roman" w:hAnsi="Times New Roman" w:cs="Times New Roman"/>
          <w:lang w:val="es-ES"/>
        </w:rPr>
        <w:t xml:space="preserve">, encontrando un importante despliegue en el nivel </w:t>
      </w:r>
      <w:r w:rsidRPr="00323766">
        <w:rPr>
          <w:rFonts w:ascii="Times New Roman" w:hAnsi="Times New Roman" w:cs="Times New Roman"/>
          <w:lang w:val="es-ES"/>
        </w:rPr>
        <w:t>bachillerato</w:t>
      </w:r>
      <w:r w:rsidR="008C20B4" w:rsidRPr="00323766">
        <w:rPr>
          <w:rFonts w:ascii="Times New Roman" w:hAnsi="Times New Roman" w:cs="Times New Roman"/>
          <w:lang w:val="es-ES"/>
        </w:rPr>
        <w:t xml:space="preserve"> y universitario</w:t>
      </w:r>
      <w:r w:rsidRPr="00323766">
        <w:rPr>
          <w:rFonts w:ascii="Times New Roman" w:hAnsi="Times New Roman" w:cs="Times New Roman"/>
          <w:lang w:val="es-ES"/>
        </w:rPr>
        <w:t xml:space="preserve">: </w:t>
      </w:r>
      <w:r w:rsidR="008C20B4" w:rsidRPr="00323766">
        <w:rPr>
          <w:rFonts w:ascii="Times New Roman" w:hAnsi="Times New Roman" w:cs="Times New Roman"/>
          <w:lang w:val="es-ES"/>
        </w:rPr>
        <w:t>licenciatura y posgrados.</w:t>
      </w:r>
      <w:r w:rsidR="005101ED" w:rsidRPr="00323766">
        <w:rPr>
          <w:rFonts w:ascii="Times New Roman" w:hAnsi="Times New Roman" w:cs="Times New Roman"/>
          <w:lang w:val="es-ES"/>
        </w:rPr>
        <w:t xml:space="preserve"> </w:t>
      </w:r>
      <w:r w:rsidR="008C20B4" w:rsidRPr="00323766">
        <w:rPr>
          <w:rFonts w:ascii="Times New Roman" w:hAnsi="Times New Roman" w:cs="Times New Roman"/>
          <w:lang w:val="es-ES"/>
        </w:rPr>
        <w:t xml:space="preserve"> </w:t>
      </w:r>
      <w:r w:rsidR="005101ED" w:rsidRPr="00323766">
        <w:rPr>
          <w:rFonts w:ascii="Times New Roman" w:hAnsi="Times New Roman" w:cs="Times New Roman"/>
          <w:lang w:val="es-ES"/>
        </w:rPr>
        <w:t xml:space="preserve">Tecnologías que, han ido generando lo que algunos autores denominan la cultura de </w:t>
      </w:r>
      <w:r w:rsidR="00BA40D8" w:rsidRPr="00323766">
        <w:rPr>
          <w:rFonts w:ascii="Times New Roman" w:hAnsi="Times New Roman" w:cs="Times New Roman"/>
          <w:lang w:val="es-ES"/>
        </w:rPr>
        <w:t xml:space="preserve">la </w:t>
      </w:r>
      <w:r w:rsidR="005101ED" w:rsidRPr="00323766">
        <w:rPr>
          <w:rFonts w:ascii="Times New Roman" w:hAnsi="Times New Roman" w:cs="Times New Roman"/>
          <w:lang w:val="es-ES"/>
        </w:rPr>
        <w:t>inmediatez</w:t>
      </w:r>
      <w:r w:rsidR="00315E26" w:rsidRPr="00323766">
        <w:rPr>
          <w:rFonts w:ascii="Times New Roman" w:hAnsi="Times New Roman" w:cs="Times New Roman"/>
          <w:lang w:val="es-ES"/>
        </w:rPr>
        <w:t xml:space="preserve"> (Katherina Manzur y Diego Raza Carrillo, 2026)</w:t>
      </w:r>
      <w:r w:rsidR="005101ED" w:rsidRPr="00323766">
        <w:rPr>
          <w:rFonts w:ascii="Times New Roman" w:hAnsi="Times New Roman" w:cs="Times New Roman"/>
          <w:lang w:val="es-ES"/>
        </w:rPr>
        <w:t xml:space="preserve">, que redunda en frustración por parte del estudiante al no recibir respuestas </w:t>
      </w:r>
      <w:r w:rsidR="00BA40D8" w:rsidRPr="00323766">
        <w:rPr>
          <w:rFonts w:ascii="Times New Roman" w:hAnsi="Times New Roman" w:cs="Times New Roman"/>
          <w:lang w:val="es-ES"/>
        </w:rPr>
        <w:t xml:space="preserve">rápidas en el tiempo y espacio </w:t>
      </w:r>
      <w:r w:rsidR="005101ED" w:rsidRPr="00323766">
        <w:rPr>
          <w:rFonts w:ascii="Times New Roman" w:hAnsi="Times New Roman" w:cs="Times New Roman"/>
          <w:lang w:val="es-ES"/>
        </w:rPr>
        <w:t xml:space="preserve">que les permitan solucionar sus inquietudes y </w:t>
      </w:r>
      <w:r w:rsidR="00BA40D8" w:rsidRPr="00323766">
        <w:rPr>
          <w:rFonts w:ascii="Times New Roman" w:hAnsi="Times New Roman" w:cs="Times New Roman"/>
          <w:lang w:val="es-ES"/>
        </w:rPr>
        <w:t xml:space="preserve">cuya </w:t>
      </w:r>
      <w:r w:rsidR="005101ED" w:rsidRPr="00323766">
        <w:rPr>
          <w:rFonts w:ascii="Times New Roman" w:hAnsi="Times New Roman" w:cs="Times New Roman"/>
          <w:lang w:val="es-ES"/>
        </w:rPr>
        <w:t>consecuencia</w:t>
      </w:r>
      <w:r w:rsidR="00BA40D8" w:rsidRPr="00323766">
        <w:rPr>
          <w:rFonts w:ascii="Times New Roman" w:hAnsi="Times New Roman" w:cs="Times New Roman"/>
          <w:lang w:val="es-ES"/>
        </w:rPr>
        <w:t>,</w:t>
      </w:r>
      <w:r w:rsidR="005101ED" w:rsidRPr="00323766">
        <w:rPr>
          <w:rFonts w:ascii="Times New Roman" w:hAnsi="Times New Roman" w:cs="Times New Roman"/>
          <w:lang w:val="es-ES"/>
        </w:rPr>
        <w:t xml:space="preserve"> </w:t>
      </w:r>
      <w:r w:rsidR="00BA40D8" w:rsidRPr="00323766">
        <w:rPr>
          <w:rFonts w:ascii="Times New Roman" w:hAnsi="Times New Roman" w:cs="Times New Roman"/>
          <w:lang w:val="es-ES"/>
        </w:rPr>
        <w:t xml:space="preserve">es el </w:t>
      </w:r>
      <w:r w:rsidR="005101ED" w:rsidRPr="00323766">
        <w:rPr>
          <w:rFonts w:ascii="Times New Roman" w:hAnsi="Times New Roman" w:cs="Times New Roman"/>
          <w:lang w:val="es-ES"/>
        </w:rPr>
        <w:t>desapego y abandono de asignaturas</w:t>
      </w:r>
      <w:r w:rsidR="00410A71" w:rsidRPr="00323766">
        <w:rPr>
          <w:rFonts w:ascii="Times New Roman" w:hAnsi="Times New Roman" w:cs="Times New Roman"/>
          <w:lang w:val="es-ES"/>
        </w:rPr>
        <w:t xml:space="preserve">  (Katherina Manzur y Diego Raza Carrillo, 2026), </w:t>
      </w:r>
      <w:r w:rsidR="005101ED" w:rsidRPr="00323766">
        <w:rPr>
          <w:rFonts w:ascii="Times New Roman" w:hAnsi="Times New Roman" w:cs="Times New Roman"/>
          <w:lang w:val="es-ES"/>
        </w:rPr>
        <w:t xml:space="preserve"> </w:t>
      </w:r>
      <w:r w:rsidR="00BA40D8" w:rsidRPr="00323766">
        <w:rPr>
          <w:rFonts w:ascii="Times New Roman" w:hAnsi="Times New Roman" w:cs="Times New Roman"/>
          <w:lang w:val="es-ES"/>
        </w:rPr>
        <w:t>ante la imposibilidad del personal docente</w:t>
      </w:r>
      <w:r w:rsidR="00315E26" w:rsidRPr="00323766">
        <w:rPr>
          <w:rFonts w:ascii="Times New Roman" w:hAnsi="Times New Roman" w:cs="Times New Roman"/>
          <w:lang w:val="es-ES"/>
        </w:rPr>
        <w:t xml:space="preserve"> y de tutores</w:t>
      </w:r>
      <w:r w:rsidR="00BA40D8" w:rsidRPr="00323766">
        <w:rPr>
          <w:rFonts w:ascii="Times New Roman" w:hAnsi="Times New Roman" w:cs="Times New Roman"/>
          <w:lang w:val="es-ES"/>
        </w:rPr>
        <w:t xml:space="preserve"> de</w:t>
      </w:r>
      <w:r w:rsidR="005101ED" w:rsidRPr="00323766">
        <w:rPr>
          <w:rFonts w:ascii="Times New Roman" w:hAnsi="Times New Roman" w:cs="Times New Roman"/>
          <w:lang w:val="es-ES"/>
        </w:rPr>
        <w:t xml:space="preserve"> permanece</w:t>
      </w:r>
      <w:r w:rsidR="00BA40D8" w:rsidRPr="00323766">
        <w:rPr>
          <w:rFonts w:ascii="Times New Roman" w:hAnsi="Times New Roman" w:cs="Times New Roman"/>
          <w:lang w:val="es-ES"/>
        </w:rPr>
        <w:t>r</w:t>
      </w:r>
      <w:r w:rsidR="005101ED" w:rsidRPr="00323766">
        <w:rPr>
          <w:rFonts w:ascii="Times New Roman" w:hAnsi="Times New Roman" w:cs="Times New Roman"/>
          <w:lang w:val="es-ES"/>
        </w:rPr>
        <w:t xml:space="preserve"> las veinticuatro horas del día para atender las demandas escolares. </w:t>
      </w:r>
      <w:r w:rsidR="00BA40D8" w:rsidRPr="00323766">
        <w:rPr>
          <w:rFonts w:ascii="Times New Roman" w:hAnsi="Times New Roman" w:cs="Times New Roman"/>
          <w:lang w:val="es-ES"/>
        </w:rPr>
        <w:t xml:space="preserve"> </w:t>
      </w:r>
      <w:r w:rsidR="00BE6673" w:rsidRPr="00323766">
        <w:rPr>
          <w:rFonts w:ascii="Times New Roman" w:hAnsi="Times New Roman" w:cs="Times New Roman"/>
          <w:lang w:val="es-ES"/>
        </w:rPr>
        <w:t xml:space="preserve">Y es </w:t>
      </w:r>
      <w:r w:rsidR="00293231" w:rsidRPr="00323766">
        <w:rPr>
          <w:rFonts w:ascii="Times New Roman" w:hAnsi="Times New Roman" w:cs="Times New Roman"/>
          <w:lang w:val="es-ES"/>
        </w:rPr>
        <w:t>en este aspecto</w:t>
      </w:r>
      <w:r w:rsidR="00BA40D8" w:rsidRPr="00323766">
        <w:rPr>
          <w:rFonts w:ascii="Times New Roman" w:hAnsi="Times New Roman" w:cs="Times New Roman"/>
          <w:lang w:val="es-ES"/>
        </w:rPr>
        <w:t xml:space="preserve">, que cobra relevancia la incorporación de herramientas tecnológicas </w:t>
      </w:r>
      <w:r w:rsidR="00DD2D1B" w:rsidRPr="00323766">
        <w:rPr>
          <w:rFonts w:ascii="Times New Roman" w:hAnsi="Times New Roman" w:cs="Times New Roman"/>
          <w:lang w:val="es-ES"/>
        </w:rPr>
        <w:t xml:space="preserve">inmersas en lo virtual </w:t>
      </w:r>
      <w:r w:rsidR="00BA40D8" w:rsidRPr="00323766">
        <w:rPr>
          <w:rFonts w:ascii="Times New Roman" w:hAnsi="Times New Roman" w:cs="Times New Roman"/>
          <w:lang w:val="es-ES"/>
        </w:rPr>
        <w:t xml:space="preserve">y la </w:t>
      </w:r>
      <w:r w:rsidR="006E5D5F" w:rsidRPr="00323766">
        <w:rPr>
          <w:rFonts w:ascii="Times New Roman" w:hAnsi="Times New Roman" w:cs="Times New Roman"/>
          <w:lang w:val="es-ES"/>
        </w:rPr>
        <w:t>inteligencia artificial generativa (</w:t>
      </w:r>
      <w:r w:rsidR="00BA40D8" w:rsidRPr="00323766">
        <w:rPr>
          <w:rFonts w:ascii="Times New Roman" w:hAnsi="Times New Roman" w:cs="Times New Roman"/>
          <w:lang w:val="es-ES"/>
        </w:rPr>
        <w:t>IA</w:t>
      </w:r>
      <w:r w:rsidR="006E5D5F" w:rsidRPr="00323766">
        <w:rPr>
          <w:rFonts w:ascii="Times New Roman" w:hAnsi="Times New Roman" w:cs="Times New Roman"/>
          <w:lang w:val="es-ES"/>
        </w:rPr>
        <w:t>G)</w:t>
      </w:r>
      <w:r w:rsidR="00BA40D8" w:rsidRPr="00323766">
        <w:rPr>
          <w:rFonts w:ascii="Times New Roman" w:hAnsi="Times New Roman" w:cs="Times New Roman"/>
          <w:lang w:val="es-ES"/>
        </w:rPr>
        <w:t xml:space="preserve"> en </w:t>
      </w:r>
      <w:r w:rsidR="00BE6673" w:rsidRPr="00323766">
        <w:rPr>
          <w:rFonts w:ascii="Times New Roman" w:hAnsi="Times New Roman" w:cs="Times New Roman"/>
          <w:lang w:val="es-ES"/>
        </w:rPr>
        <w:t>la instrumentación de la acción tutorial</w:t>
      </w:r>
      <w:r w:rsidR="00315E26" w:rsidRPr="00323766">
        <w:rPr>
          <w:rFonts w:ascii="Times New Roman" w:hAnsi="Times New Roman" w:cs="Times New Roman"/>
          <w:lang w:val="es-ES"/>
        </w:rPr>
        <w:t xml:space="preserve">. Hecho </w:t>
      </w:r>
      <w:r w:rsidR="00BE6673" w:rsidRPr="00323766">
        <w:rPr>
          <w:rFonts w:ascii="Times New Roman" w:hAnsi="Times New Roman" w:cs="Times New Roman"/>
          <w:lang w:val="es-ES"/>
        </w:rPr>
        <w:t>que</w:t>
      </w:r>
      <w:r w:rsidR="006932C2" w:rsidRPr="00323766">
        <w:rPr>
          <w:rFonts w:ascii="Times New Roman" w:hAnsi="Times New Roman" w:cs="Times New Roman"/>
          <w:lang w:val="es-ES"/>
        </w:rPr>
        <w:t xml:space="preserve"> </w:t>
      </w:r>
      <w:r w:rsidR="00BE6673" w:rsidRPr="00323766">
        <w:rPr>
          <w:rFonts w:ascii="Times New Roman" w:hAnsi="Times New Roman" w:cs="Times New Roman"/>
          <w:lang w:val="es-ES"/>
        </w:rPr>
        <w:t xml:space="preserve">trae aparejado la necesidad de </w:t>
      </w:r>
      <w:r w:rsidR="00315E26" w:rsidRPr="00323766">
        <w:rPr>
          <w:rFonts w:ascii="Times New Roman" w:hAnsi="Times New Roman" w:cs="Times New Roman"/>
          <w:lang w:val="es-ES"/>
        </w:rPr>
        <w:t>modificar</w:t>
      </w:r>
      <w:r w:rsidR="00BE6673" w:rsidRPr="00323766">
        <w:rPr>
          <w:rFonts w:ascii="Times New Roman" w:hAnsi="Times New Roman" w:cs="Times New Roman"/>
          <w:lang w:val="es-ES"/>
        </w:rPr>
        <w:t xml:space="preserve"> el perfil del personal responsable</w:t>
      </w:r>
      <w:r w:rsidR="00315E26" w:rsidRPr="00323766">
        <w:rPr>
          <w:rFonts w:ascii="Times New Roman" w:hAnsi="Times New Roman" w:cs="Times New Roman"/>
          <w:lang w:val="es-ES"/>
        </w:rPr>
        <w:t xml:space="preserve"> de dicha actividad </w:t>
      </w:r>
      <w:r w:rsidR="00BE6673" w:rsidRPr="00323766">
        <w:rPr>
          <w:rFonts w:ascii="Times New Roman" w:hAnsi="Times New Roman" w:cs="Times New Roman"/>
          <w:lang w:val="es-ES"/>
        </w:rPr>
        <w:t>al interior del recinto escolar</w:t>
      </w:r>
      <w:r w:rsidR="00315E26" w:rsidRPr="00323766">
        <w:rPr>
          <w:rFonts w:ascii="Times New Roman" w:hAnsi="Times New Roman" w:cs="Times New Roman"/>
          <w:lang w:val="es-ES"/>
        </w:rPr>
        <w:t>,</w:t>
      </w:r>
      <w:r w:rsidR="00BE6673" w:rsidRPr="00323766">
        <w:rPr>
          <w:rFonts w:ascii="Times New Roman" w:hAnsi="Times New Roman" w:cs="Times New Roman"/>
          <w:lang w:val="es-ES"/>
        </w:rPr>
        <w:t xml:space="preserve"> con la consecuente </w:t>
      </w:r>
      <w:r w:rsidR="00315E26" w:rsidRPr="00323766">
        <w:rPr>
          <w:rFonts w:ascii="Times New Roman" w:hAnsi="Times New Roman" w:cs="Times New Roman"/>
          <w:lang w:val="es-ES"/>
        </w:rPr>
        <w:t>necesidad</w:t>
      </w:r>
      <w:r w:rsidR="00BE6673" w:rsidRPr="00323766">
        <w:rPr>
          <w:rFonts w:ascii="Times New Roman" w:hAnsi="Times New Roman" w:cs="Times New Roman"/>
          <w:lang w:val="es-ES"/>
        </w:rPr>
        <w:t xml:space="preserve"> de introducir nuevos elementos en </w:t>
      </w:r>
      <w:r w:rsidR="00BA40D8" w:rsidRPr="00323766">
        <w:rPr>
          <w:rFonts w:ascii="Times New Roman" w:hAnsi="Times New Roman" w:cs="Times New Roman"/>
          <w:lang w:val="es-ES"/>
        </w:rPr>
        <w:t xml:space="preserve">la formación tutorial.  </w:t>
      </w:r>
    </w:p>
    <w:p w14:paraId="5EDCABFF" w14:textId="77777777" w:rsidR="0086065D" w:rsidRPr="00323766" w:rsidRDefault="0086065D" w:rsidP="00323766">
      <w:pPr>
        <w:pStyle w:val="Prrafodelista"/>
        <w:ind w:left="0"/>
        <w:jc w:val="both"/>
        <w:rPr>
          <w:rFonts w:ascii="Times New Roman" w:hAnsi="Times New Roman" w:cs="Times New Roman"/>
          <w:lang w:val="es-ES"/>
        </w:rPr>
      </w:pPr>
    </w:p>
    <w:p w14:paraId="03982924" w14:textId="6C09038D" w:rsidR="007370C5" w:rsidRDefault="00C41D9F" w:rsidP="00323766">
      <w:pPr>
        <w:pStyle w:val="Prrafodelista"/>
        <w:ind w:left="0"/>
        <w:jc w:val="both"/>
        <w:rPr>
          <w:rFonts w:ascii="Times New Roman" w:hAnsi="Times New Roman" w:cs="Times New Roman"/>
          <w:lang w:val="es-ES"/>
        </w:rPr>
      </w:pPr>
      <w:r w:rsidRPr="00323766">
        <w:rPr>
          <w:rFonts w:ascii="Times New Roman" w:hAnsi="Times New Roman" w:cs="Times New Roman"/>
          <w:lang w:val="es-ES"/>
        </w:rPr>
        <w:lastRenderedPageBreak/>
        <w:t xml:space="preserve">Las tendencias actuales que van marcando diferentes maneras de </w:t>
      </w:r>
      <w:r w:rsidR="009609C3" w:rsidRPr="00323766">
        <w:rPr>
          <w:rFonts w:ascii="Times New Roman" w:hAnsi="Times New Roman" w:cs="Times New Roman"/>
          <w:lang w:val="es-ES"/>
        </w:rPr>
        <w:t>instrumentar</w:t>
      </w:r>
      <w:r w:rsidR="001032C9" w:rsidRPr="00323766">
        <w:rPr>
          <w:rFonts w:ascii="Times New Roman" w:hAnsi="Times New Roman" w:cs="Times New Roman"/>
          <w:lang w:val="es-ES"/>
        </w:rPr>
        <w:t xml:space="preserve"> los procesos </w:t>
      </w:r>
      <w:r w:rsidR="00DD2D1B" w:rsidRPr="00323766">
        <w:rPr>
          <w:rFonts w:ascii="Times New Roman" w:hAnsi="Times New Roman" w:cs="Times New Roman"/>
          <w:lang w:val="es-ES"/>
        </w:rPr>
        <w:t>educativos</w:t>
      </w:r>
      <w:r w:rsidR="001032C9" w:rsidRPr="00323766">
        <w:rPr>
          <w:rFonts w:ascii="Times New Roman" w:hAnsi="Times New Roman" w:cs="Times New Roman"/>
          <w:lang w:val="es-ES"/>
        </w:rPr>
        <w:t xml:space="preserve">, si bien han centrado su atención en el desarrollo de </w:t>
      </w:r>
      <w:r w:rsidR="004F2D58" w:rsidRPr="00323766">
        <w:rPr>
          <w:rFonts w:ascii="Times New Roman" w:hAnsi="Times New Roman" w:cs="Times New Roman"/>
          <w:lang w:val="es-ES"/>
        </w:rPr>
        <w:t>modelos</w:t>
      </w:r>
      <w:r w:rsidR="001032C9" w:rsidRPr="00323766">
        <w:rPr>
          <w:rFonts w:ascii="Times New Roman" w:hAnsi="Times New Roman" w:cs="Times New Roman"/>
          <w:lang w:val="es-ES"/>
        </w:rPr>
        <w:t xml:space="preserve"> para lograr diseños curriculares acordes al uso de las tecnologías y plataformas ex profeso, han dejado</w:t>
      </w:r>
      <w:r w:rsidR="00AB6867" w:rsidRPr="00323766">
        <w:rPr>
          <w:rFonts w:ascii="Times New Roman" w:hAnsi="Times New Roman" w:cs="Times New Roman"/>
          <w:lang w:val="es-ES"/>
        </w:rPr>
        <w:t>,</w:t>
      </w:r>
      <w:r w:rsidR="001032C9" w:rsidRPr="00323766">
        <w:rPr>
          <w:rFonts w:ascii="Times New Roman" w:hAnsi="Times New Roman" w:cs="Times New Roman"/>
          <w:lang w:val="es-ES"/>
        </w:rPr>
        <w:t xml:space="preserve"> por la vorágine de </w:t>
      </w:r>
      <w:r w:rsidR="004F2D58" w:rsidRPr="00323766">
        <w:rPr>
          <w:rFonts w:ascii="Times New Roman" w:hAnsi="Times New Roman" w:cs="Times New Roman"/>
          <w:lang w:val="es-ES"/>
        </w:rPr>
        <w:t>las transformaciones tecnológicas</w:t>
      </w:r>
      <w:r w:rsidR="001032C9" w:rsidRPr="00323766">
        <w:rPr>
          <w:rFonts w:ascii="Times New Roman" w:hAnsi="Times New Roman" w:cs="Times New Roman"/>
          <w:lang w:val="es-ES"/>
        </w:rPr>
        <w:t>, rezagad</w:t>
      </w:r>
      <w:r w:rsidR="00BA40D8" w:rsidRPr="00323766">
        <w:rPr>
          <w:rFonts w:ascii="Times New Roman" w:hAnsi="Times New Roman" w:cs="Times New Roman"/>
          <w:lang w:val="es-ES"/>
        </w:rPr>
        <w:t xml:space="preserve">a </w:t>
      </w:r>
      <w:r w:rsidR="004F2D58" w:rsidRPr="00323766">
        <w:rPr>
          <w:rFonts w:ascii="Times New Roman" w:hAnsi="Times New Roman" w:cs="Times New Roman"/>
          <w:lang w:val="es-ES"/>
        </w:rPr>
        <w:t>su</w:t>
      </w:r>
      <w:r w:rsidR="00BA40D8" w:rsidRPr="00323766">
        <w:rPr>
          <w:rFonts w:ascii="Times New Roman" w:hAnsi="Times New Roman" w:cs="Times New Roman"/>
          <w:lang w:val="es-ES"/>
        </w:rPr>
        <w:t xml:space="preserve"> incorporación</w:t>
      </w:r>
      <w:r w:rsidR="004F2D58" w:rsidRPr="00323766">
        <w:rPr>
          <w:rFonts w:ascii="Times New Roman" w:hAnsi="Times New Roman" w:cs="Times New Roman"/>
          <w:lang w:val="es-ES"/>
        </w:rPr>
        <w:t xml:space="preserve"> </w:t>
      </w:r>
      <w:r w:rsidR="00315E26" w:rsidRPr="00323766">
        <w:rPr>
          <w:rFonts w:ascii="Times New Roman" w:hAnsi="Times New Roman" w:cs="Times New Roman"/>
          <w:lang w:val="es-ES"/>
        </w:rPr>
        <w:t>como instrumento</w:t>
      </w:r>
      <w:r w:rsidR="004F2D58" w:rsidRPr="00323766">
        <w:rPr>
          <w:rFonts w:ascii="Times New Roman" w:hAnsi="Times New Roman" w:cs="Times New Roman"/>
          <w:lang w:val="es-ES"/>
        </w:rPr>
        <w:t xml:space="preserve"> tutorial, </w:t>
      </w:r>
      <w:r w:rsidR="00315E26" w:rsidRPr="00323766">
        <w:rPr>
          <w:rFonts w:ascii="Times New Roman" w:hAnsi="Times New Roman" w:cs="Times New Roman"/>
          <w:lang w:val="es-ES"/>
        </w:rPr>
        <w:t>requerido por</w:t>
      </w:r>
      <w:r w:rsidR="001032C9" w:rsidRPr="00323766">
        <w:rPr>
          <w:rFonts w:ascii="Times New Roman" w:hAnsi="Times New Roman" w:cs="Times New Roman"/>
          <w:lang w:val="es-ES"/>
        </w:rPr>
        <w:t xml:space="preserve"> las y los estudiantes para el logro de los objetivos educativos</w:t>
      </w:r>
      <w:r w:rsidR="00AB6867" w:rsidRPr="00323766">
        <w:rPr>
          <w:rFonts w:ascii="Times New Roman" w:hAnsi="Times New Roman" w:cs="Times New Roman"/>
          <w:lang w:val="es-ES"/>
        </w:rPr>
        <w:t xml:space="preserve">. </w:t>
      </w:r>
    </w:p>
    <w:p w14:paraId="721F037C" w14:textId="77777777" w:rsidR="0086065D" w:rsidRPr="00323766" w:rsidRDefault="0086065D" w:rsidP="00323766">
      <w:pPr>
        <w:pStyle w:val="Prrafodelista"/>
        <w:ind w:left="0"/>
        <w:jc w:val="both"/>
        <w:rPr>
          <w:rFonts w:ascii="Times New Roman" w:hAnsi="Times New Roman" w:cs="Times New Roman"/>
          <w:lang w:val="es-ES"/>
        </w:rPr>
      </w:pPr>
    </w:p>
    <w:p w14:paraId="3185CA92" w14:textId="03D4B1AF" w:rsidR="00B3121A" w:rsidRDefault="00AB6867" w:rsidP="00323766">
      <w:pPr>
        <w:pStyle w:val="Prrafodelista"/>
        <w:ind w:left="0"/>
        <w:jc w:val="both"/>
        <w:rPr>
          <w:rFonts w:ascii="Times New Roman" w:hAnsi="Times New Roman" w:cs="Times New Roman"/>
          <w:lang w:val="es-ES"/>
        </w:rPr>
      </w:pPr>
      <w:r w:rsidRPr="00323766">
        <w:rPr>
          <w:rFonts w:ascii="Times New Roman" w:hAnsi="Times New Roman" w:cs="Times New Roman"/>
          <w:lang w:val="es-ES"/>
        </w:rPr>
        <w:t xml:space="preserve">La tutoría en sistemas escolarizados </w:t>
      </w:r>
      <w:r w:rsidR="00437E2D" w:rsidRPr="00323766">
        <w:rPr>
          <w:rFonts w:ascii="Times New Roman" w:hAnsi="Times New Roman" w:cs="Times New Roman"/>
          <w:lang w:val="es-ES"/>
        </w:rPr>
        <w:t>cuenta con una larga trayectoria c</w:t>
      </w:r>
      <w:r w:rsidRPr="00323766">
        <w:rPr>
          <w:rFonts w:ascii="Times New Roman" w:hAnsi="Times New Roman" w:cs="Times New Roman"/>
          <w:lang w:val="es-ES"/>
        </w:rPr>
        <w:t xml:space="preserve">omo </w:t>
      </w:r>
      <w:r w:rsidR="00437E2D" w:rsidRPr="00323766">
        <w:rPr>
          <w:rFonts w:ascii="Times New Roman" w:hAnsi="Times New Roman" w:cs="Times New Roman"/>
          <w:lang w:val="es-ES"/>
        </w:rPr>
        <w:t xml:space="preserve">parte de un </w:t>
      </w:r>
      <w:r w:rsidRPr="00323766">
        <w:rPr>
          <w:rFonts w:ascii="Times New Roman" w:hAnsi="Times New Roman" w:cs="Times New Roman"/>
          <w:lang w:val="es-ES"/>
        </w:rPr>
        <w:t xml:space="preserve">programa sistemático </w:t>
      </w:r>
      <w:r w:rsidR="00B5163F" w:rsidRPr="00323766">
        <w:rPr>
          <w:rFonts w:ascii="Times New Roman" w:hAnsi="Times New Roman" w:cs="Times New Roman"/>
          <w:lang w:val="es-ES"/>
        </w:rPr>
        <w:t xml:space="preserve">que brinda soporte </w:t>
      </w:r>
      <w:r w:rsidRPr="00323766">
        <w:rPr>
          <w:rFonts w:ascii="Times New Roman" w:hAnsi="Times New Roman" w:cs="Times New Roman"/>
          <w:lang w:val="es-ES"/>
        </w:rPr>
        <w:t xml:space="preserve">al estudiante para </w:t>
      </w:r>
      <w:r w:rsidR="00DD2D1B" w:rsidRPr="00323766">
        <w:rPr>
          <w:rFonts w:ascii="Times New Roman" w:hAnsi="Times New Roman" w:cs="Times New Roman"/>
          <w:lang w:val="es-ES"/>
        </w:rPr>
        <w:t>logros educativos</w:t>
      </w:r>
      <w:r w:rsidR="00BE6673" w:rsidRPr="00323766">
        <w:rPr>
          <w:rFonts w:ascii="Times New Roman" w:hAnsi="Times New Roman" w:cs="Times New Roman"/>
          <w:lang w:val="es-ES"/>
        </w:rPr>
        <w:t xml:space="preserve"> de manera presencial</w:t>
      </w:r>
      <w:r w:rsidR="007A6388" w:rsidRPr="00323766">
        <w:rPr>
          <w:rFonts w:ascii="Times New Roman" w:hAnsi="Times New Roman" w:cs="Times New Roman"/>
          <w:lang w:val="es-ES"/>
        </w:rPr>
        <w:t xml:space="preserve">, muy disímil frente </w:t>
      </w:r>
      <w:r w:rsidR="00437E2D" w:rsidRPr="00323766">
        <w:rPr>
          <w:rFonts w:ascii="Times New Roman" w:hAnsi="Times New Roman" w:cs="Times New Roman"/>
          <w:lang w:val="es-ES"/>
        </w:rPr>
        <w:t xml:space="preserve">a las experiencias </w:t>
      </w:r>
      <w:r w:rsidR="001F0730" w:rsidRPr="00323766">
        <w:rPr>
          <w:rFonts w:ascii="Times New Roman" w:hAnsi="Times New Roman" w:cs="Times New Roman"/>
          <w:lang w:val="es-ES"/>
        </w:rPr>
        <w:t xml:space="preserve">tutoriales </w:t>
      </w:r>
      <w:r w:rsidR="00437E2D" w:rsidRPr="00323766">
        <w:rPr>
          <w:rFonts w:ascii="Times New Roman" w:hAnsi="Times New Roman" w:cs="Times New Roman"/>
          <w:lang w:val="es-ES"/>
        </w:rPr>
        <w:t>de educación en línea o virtual</w:t>
      </w:r>
      <w:r w:rsidR="007370C5" w:rsidRPr="00323766">
        <w:rPr>
          <w:rFonts w:ascii="Times New Roman" w:hAnsi="Times New Roman" w:cs="Times New Roman"/>
          <w:lang w:val="es-ES"/>
        </w:rPr>
        <w:t xml:space="preserve">; </w:t>
      </w:r>
      <w:r w:rsidR="006E5D5F" w:rsidRPr="00323766">
        <w:rPr>
          <w:rFonts w:ascii="Times New Roman" w:hAnsi="Times New Roman" w:cs="Times New Roman"/>
          <w:lang w:val="es-ES"/>
        </w:rPr>
        <w:t>requiriéndose</w:t>
      </w:r>
      <w:r w:rsidR="00437E2D" w:rsidRPr="00323766">
        <w:rPr>
          <w:rFonts w:ascii="Times New Roman" w:hAnsi="Times New Roman" w:cs="Times New Roman"/>
          <w:lang w:val="es-ES"/>
        </w:rPr>
        <w:t xml:space="preserve"> </w:t>
      </w:r>
      <w:r w:rsidR="00B3121A" w:rsidRPr="00323766">
        <w:rPr>
          <w:rFonts w:ascii="Times New Roman" w:hAnsi="Times New Roman" w:cs="Times New Roman"/>
          <w:lang w:val="es-ES"/>
        </w:rPr>
        <w:t xml:space="preserve">no obstante, </w:t>
      </w:r>
      <w:r w:rsidR="00437E2D" w:rsidRPr="00323766">
        <w:rPr>
          <w:rFonts w:ascii="Times New Roman" w:hAnsi="Times New Roman" w:cs="Times New Roman"/>
          <w:lang w:val="es-ES"/>
        </w:rPr>
        <w:t>para toda modalidad instrumentada</w:t>
      </w:r>
      <w:r w:rsidR="007370C5" w:rsidRPr="00323766">
        <w:rPr>
          <w:rFonts w:ascii="Times New Roman" w:hAnsi="Times New Roman" w:cs="Times New Roman"/>
          <w:lang w:val="es-ES"/>
        </w:rPr>
        <w:t>,</w:t>
      </w:r>
      <w:r w:rsidRPr="00323766">
        <w:rPr>
          <w:rFonts w:ascii="Times New Roman" w:hAnsi="Times New Roman" w:cs="Times New Roman"/>
          <w:lang w:val="es-ES"/>
        </w:rPr>
        <w:t xml:space="preserve"> </w:t>
      </w:r>
      <w:r w:rsidR="009609C3" w:rsidRPr="00323766">
        <w:rPr>
          <w:rFonts w:ascii="Times New Roman" w:hAnsi="Times New Roman" w:cs="Times New Roman"/>
          <w:lang w:val="es-ES"/>
        </w:rPr>
        <w:t>de</w:t>
      </w:r>
      <w:r w:rsidRPr="00323766">
        <w:rPr>
          <w:rFonts w:ascii="Times New Roman" w:hAnsi="Times New Roman" w:cs="Times New Roman"/>
          <w:lang w:val="es-ES"/>
        </w:rPr>
        <w:t xml:space="preserve"> saberes y prácticas con características particulares derivadas del uso de las TIC</w:t>
      </w:r>
      <w:r w:rsidR="00840C8E" w:rsidRPr="00323766">
        <w:rPr>
          <w:rFonts w:ascii="Times New Roman" w:hAnsi="Times New Roman" w:cs="Times New Roman"/>
          <w:lang w:val="es-ES"/>
        </w:rPr>
        <w:t xml:space="preserve"> y ahora de la IA</w:t>
      </w:r>
      <w:r w:rsidR="004F2D58" w:rsidRPr="00323766">
        <w:rPr>
          <w:rFonts w:ascii="Times New Roman" w:hAnsi="Times New Roman" w:cs="Times New Roman"/>
          <w:lang w:val="es-ES"/>
        </w:rPr>
        <w:t>G</w:t>
      </w:r>
      <w:r w:rsidRPr="00323766">
        <w:rPr>
          <w:rFonts w:ascii="Times New Roman" w:hAnsi="Times New Roman" w:cs="Times New Roman"/>
          <w:lang w:val="es-ES"/>
        </w:rPr>
        <w:t xml:space="preserve">, </w:t>
      </w:r>
      <w:r w:rsidR="00437E2D" w:rsidRPr="00323766">
        <w:rPr>
          <w:rFonts w:ascii="Times New Roman" w:hAnsi="Times New Roman" w:cs="Times New Roman"/>
          <w:lang w:val="es-ES"/>
        </w:rPr>
        <w:t xml:space="preserve">particularmente para atender </w:t>
      </w:r>
      <w:r w:rsidRPr="00323766">
        <w:rPr>
          <w:rFonts w:ascii="Times New Roman" w:hAnsi="Times New Roman" w:cs="Times New Roman"/>
          <w:lang w:val="es-ES"/>
        </w:rPr>
        <w:t xml:space="preserve">la manera en que se establece el contacto </w:t>
      </w:r>
      <w:r w:rsidR="00437E2D" w:rsidRPr="00323766">
        <w:rPr>
          <w:rFonts w:ascii="Times New Roman" w:hAnsi="Times New Roman" w:cs="Times New Roman"/>
          <w:lang w:val="es-ES"/>
        </w:rPr>
        <w:t>entre los diferentes actores del hecho educativo</w:t>
      </w:r>
      <w:r w:rsidR="00B3121A" w:rsidRPr="00323766">
        <w:rPr>
          <w:rFonts w:ascii="Times New Roman" w:hAnsi="Times New Roman" w:cs="Times New Roman"/>
          <w:lang w:val="es-ES"/>
        </w:rPr>
        <w:t>; m</w:t>
      </w:r>
      <w:r w:rsidR="00437E2D" w:rsidRPr="00323766">
        <w:rPr>
          <w:rFonts w:ascii="Times New Roman" w:hAnsi="Times New Roman" w:cs="Times New Roman"/>
          <w:lang w:val="es-ES"/>
        </w:rPr>
        <w:t xml:space="preserve">ismo </w:t>
      </w:r>
      <w:r w:rsidRPr="00323766">
        <w:rPr>
          <w:rFonts w:ascii="Times New Roman" w:hAnsi="Times New Roman" w:cs="Times New Roman"/>
          <w:lang w:val="es-ES"/>
        </w:rPr>
        <w:t>que</w:t>
      </w:r>
      <w:r w:rsidR="00CF07FE" w:rsidRPr="00323766">
        <w:rPr>
          <w:rFonts w:ascii="Times New Roman" w:hAnsi="Times New Roman" w:cs="Times New Roman"/>
          <w:lang w:val="es-ES"/>
        </w:rPr>
        <w:t xml:space="preserve"> puede ser síncrono mediado por instrumentos tecnológicos pero que generalmente</w:t>
      </w:r>
      <w:r w:rsidR="009609C3" w:rsidRPr="00323766">
        <w:rPr>
          <w:rFonts w:ascii="Times New Roman" w:hAnsi="Times New Roman" w:cs="Times New Roman"/>
          <w:lang w:val="es-ES"/>
        </w:rPr>
        <w:t>,</w:t>
      </w:r>
      <w:r w:rsidR="00CF07FE" w:rsidRPr="00323766">
        <w:rPr>
          <w:rFonts w:ascii="Times New Roman" w:hAnsi="Times New Roman" w:cs="Times New Roman"/>
          <w:lang w:val="es-ES"/>
        </w:rPr>
        <w:t xml:space="preserve"> tiene un carácter asíncrono</w:t>
      </w:r>
      <w:r w:rsidR="00437E2D" w:rsidRPr="00323766">
        <w:rPr>
          <w:rFonts w:ascii="Times New Roman" w:hAnsi="Times New Roman" w:cs="Times New Roman"/>
          <w:lang w:val="es-ES"/>
        </w:rPr>
        <w:t xml:space="preserve"> y sobre todo cuando se observa la gran influencia </w:t>
      </w:r>
      <w:r w:rsidR="00B3121A" w:rsidRPr="00323766">
        <w:rPr>
          <w:rFonts w:ascii="Times New Roman" w:hAnsi="Times New Roman" w:cs="Times New Roman"/>
          <w:lang w:val="es-ES"/>
        </w:rPr>
        <w:t xml:space="preserve">que los desarrollos tecnológico </w:t>
      </w:r>
      <w:r w:rsidR="00437E2D" w:rsidRPr="00323766">
        <w:rPr>
          <w:rFonts w:ascii="Times New Roman" w:hAnsi="Times New Roman" w:cs="Times New Roman"/>
          <w:lang w:val="es-ES"/>
        </w:rPr>
        <w:t>está</w:t>
      </w:r>
      <w:r w:rsidR="00B3121A" w:rsidRPr="00323766">
        <w:rPr>
          <w:rFonts w:ascii="Times New Roman" w:hAnsi="Times New Roman" w:cs="Times New Roman"/>
          <w:lang w:val="es-ES"/>
        </w:rPr>
        <w:t>n</w:t>
      </w:r>
      <w:r w:rsidR="00437E2D" w:rsidRPr="00323766">
        <w:rPr>
          <w:rFonts w:ascii="Times New Roman" w:hAnsi="Times New Roman" w:cs="Times New Roman"/>
          <w:lang w:val="es-ES"/>
        </w:rPr>
        <w:t xml:space="preserve"> teniendo en el ámbito escolar</w:t>
      </w:r>
      <w:r w:rsidR="00CF07FE" w:rsidRPr="00323766">
        <w:rPr>
          <w:rFonts w:ascii="Times New Roman" w:hAnsi="Times New Roman" w:cs="Times New Roman"/>
          <w:lang w:val="es-ES"/>
        </w:rPr>
        <w:t xml:space="preserve">. </w:t>
      </w:r>
    </w:p>
    <w:p w14:paraId="30307028" w14:textId="77777777" w:rsidR="0086065D" w:rsidRPr="00323766" w:rsidRDefault="0086065D" w:rsidP="00323766">
      <w:pPr>
        <w:pStyle w:val="Prrafodelista"/>
        <w:ind w:left="0"/>
        <w:jc w:val="both"/>
        <w:rPr>
          <w:rFonts w:ascii="Times New Roman" w:hAnsi="Times New Roman" w:cs="Times New Roman"/>
          <w:lang w:val="es-ES"/>
        </w:rPr>
      </w:pPr>
    </w:p>
    <w:p w14:paraId="615AF2BD" w14:textId="6FB0A682" w:rsidR="007370C5" w:rsidRDefault="006932C2" w:rsidP="00323766">
      <w:pPr>
        <w:pStyle w:val="Prrafodelista"/>
        <w:ind w:left="0"/>
        <w:jc w:val="both"/>
        <w:rPr>
          <w:rFonts w:ascii="Times New Roman" w:hAnsi="Times New Roman" w:cs="Times New Roman"/>
          <w:lang w:val="es-ES"/>
        </w:rPr>
      </w:pPr>
      <w:r w:rsidRPr="00323766">
        <w:rPr>
          <w:rFonts w:ascii="Times New Roman" w:hAnsi="Times New Roman" w:cs="Times New Roman"/>
          <w:lang w:val="es-ES"/>
        </w:rPr>
        <w:t xml:space="preserve">De ahí lo apremiante de proponer el desarrollo de </w:t>
      </w:r>
      <w:r w:rsidR="00437E2D" w:rsidRPr="00323766">
        <w:rPr>
          <w:rFonts w:ascii="Times New Roman" w:hAnsi="Times New Roman" w:cs="Times New Roman"/>
          <w:lang w:val="es-ES"/>
        </w:rPr>
        <w:t xml:space="preserve">nuevas </w:t>
      </w:r>
      <w:r w:rsidR="00CF07FE" w:rsidRPr="00323766">
        <w:rPr>
          <w:rFonts w:ascii="Times New Roman" w:hAnsi="Times New Roman" w:cs="Times New Roman"/>
          <w:lang w:val="es-ES"/>
        </w:rPr>
        <w:t>competencias: didáctico-pedagógicas</w:t>
      </w:r>
      <w:r w:rsidR="00437E2D" w:rsidRPr="00323766">
        <w:rPr>
          <w:rFonts w:ascii="Times New Roman" w:hAnsi="Times New Roman" w:cs="Times New Roman"/>
          <w:lang w:val="es-ES"/>
        </w:rPr>
        <w:t xml:space="preserve">, </w:t>
      </w:r>
      <w:r w:rsidR="00CF07FE" w:rsidRPr="00323766">
        <w:rPr>
          <w:rFonts w:ascii="Times New Roman" w:hAnsi="Times New Roman" w:cs="Times New Roman"/>
          <w:lang w:val="es-ES"/>
        </w:rPr>
        <w:t>comunicativas, disciplinares, de valores y tecnológicas en entornos virtuales de aprendizaje</w:t>
      </w:r>
      <w:r w:rsidR="00275A5C" w:rsidRPr="00323766">
        <w:rPr>
          <w:rFonts w:ascii="Times New Roman" w:hAnsi="Times New Roman" w:cs="Times New Roman"/>
          <w:lang w:val="es-ES"/>
        </w:rPr>
        <w:t>,</w:t>
      </w:r>
      <w:r w:rsidR="008F47C4" w:rsidRPr="00323766">
        <w:rPr>
          <w:rFonts w:ascii="Times New Roman" w:hAnsi="Times New Roman" w:cs="Times New Roman"/>
          <w:lang w:val="es-ES"/>
        </w:rPr>
        <w:t xml:space="preserve"> </w:t>
      </w:r>
      <w:r w:rsidR="001F0730" w:rsidRPr="00323766">
        <w:rPr>
          <w:rFonts w:ascii="Times New Roman" w:hAnsi="Times New Roman" w:cs="Times New Roman"/>
          <w:lang w:val="es-ES"/>
        </w:rPr>
        <w:t>no estando</w:t>
      </w:r>
      <w:r w:rsidR="001032C9" w:rsidRPr="00323766">
        <w:rPr>
          <w:rFonts w:ascii="Times New Roman" w:hAnsi="Times New Roman" w:cs="Times New Roman"/>
          <w:lang w:val="es-ES"/>
        </w:rPr>
        <w:t xml:space="preserve"> la tutoría </w:t>
      </w:r>
      <w:r w:rsidR="001F0730" w:rsidRPr="00323766">
        <w:rPr>
          <w:rFonts w:ascii="Times New Roman" w:hAnsi="Times New Roman" w:cs="Times New Roman"/>
          <w:lang w:val="es-ES"/>
        </w:rPr>
        <w:t>al margen de esta tendencia</w:t>
      </w:r>
      <w:r w:rsidR="0083504F" w:rsidRPr="00323766">
        <w:rPr>
          <w:rFonts w:ascii="Times New Roman" w:hAnsi="Times New Roman" w:cs="Times New Roman"/>
          <w:lang w:val="es-ES"/>
        </w:rPr>
        <w:t xml:space="preserve"> dadas las características propias del perfil del estudiante que </w:t>
      </w:r>
      <w:r w:rsidR="001F0730" w:rsidRPr="00323766">
        <w:rPr>
          <w:rFonts w:ascii="Times New Roman" w:hAnsi="Times New Roman" w:cs="Times New Roman"/>
          <w:lang w:val="es-ES"/>
        </w:rPr>
        <w:t>incursiona en el nivel superior de estudios y para quienes el acceso a l</w:t>
      </w:r>
      <w:r w:rsidR="00BE6673" w:rsidRPr="00323766">
        <w:rPr>
          <w:rFonts w:ascii="Times New Roman" w:hAnsi="Times New Roman" w:cs="Times New Roman"/>
          <w:lang w:val="es-ES"/>
        </w:rPr>
        <w:t xml:space="preserve">os entornos tecnológicos es parte de su cotidiano y quizá condición para en el futuro tener acceso a la educación </w:t>
      </w:r>
      <w:r w:rsidR="001F0730" w:rsidRPr="00323766">
        <w:rPr>
          <w:rFonts w:ascii="Times New Roman" w:hAnsi="Times New Roman" w:cs="Times New Roman"/>
          <w:lang w:val="es-ES"/>
        </w:rPr>
        <w:t xml:space="preserve">como un derecho humano fundamental. </w:t>
      </w:r>
    </w:p>
    <w:p w14:paraId="625D1CFB" w14:textId="77777777" w:rsidR="0086065D" w:rsidRPr="00323766" w:rsidRDefault="0086065D" w:rsidP="00323766">
      <w:pPr>
        <w:pStyle w:val="Prrafodelista"/>
        <w:ind w:left="0"/>
        <w:jc w:val="both"/>
        <w:rPr>
          <w:rFonts w:ascii="Times New Roman" w:hAnsi="Times New Roman" w:cs="Times New Roman"/>
          <w:lang w:val="es-ES"/>
        </w:rPr>
      </w:pPr>
    </w:p>
    <w:p w14:paraId="791F1A3E" w14:textId="51B804B9" w:rsidR="005E2883" w:rsidRPr="00323766" w:rsidRDefault="0083504F" w:rsidP="00323766">
      <w:pPr>
        <w:pStyle w:val="Prrafodelista"/>
        <w:ind w:left="0"/>
        <w:jc w:val="both"/>
        <w:rPr>
          <w:rFonts w:ascii="Times New Roman" w:hAnsi="Times New Roman" w:cs="Times New Roman"/>
          <w:lang w:val="es-ES"/>
        </w:rPr>
      </w:pPr>
      <w:r w:rsidRPr="00323766">
        <w:rPr>
          <w:rFonts w:ascii="Times New Roman" w:hAnsi="Times New Roman" w:cs="Times New Roman"/>
          <w:lang w:val="es-ES"/>
        </w:rPr>
        <w:t xml:space="preserve">El trabajo que aquí se presenta se enfoca en </w:t>
      </w:r>
      <w:r w:rsidR="001F0730" w:rsidRPr="00323766">
        <w:rPr>
          <w:rFonts w:ascii="Times New Roman" w:hAnsi="Times New Roman" w:cs="Times New Roman"/>
          <w:lang w:val="es-ES"/>
        </w:rPr>
        <w:t>la importancia de establecer nuevos perfiles del personal responsable de la acción tutorial en el nivel superior de estudios</w:t>
      </w:r>
      <w:r w:rsidR="00E718DD" w:rsidRPr="00323766">
        <w:rPr>
          <w:rFonts w:ascii="Times New Roman" w:hAnsi="Times New Roman" w:cs="Times New Roman"/>
          <w:lang w:val="es-ES"/>
        </w:rPr>
        <w:t xml:space="preserve">, particularmente en sistemas de educación no escolarizada, enfatizando en </w:t>
      </w:r>
      <w:r w:rsidRPr="00323766">
        <w:rPr>
          <w:rFonts w:ascii="Times New Roman" w:hAnsi="Times New Roman" w:cs="Times New Roman"/>
          <w:lang w:val="es-ES"/>
        </w:rPr>
        <w:t>la necesidad de</w:t>
      </w:r>
      <w:r w:rsidR="00E718DD" w:rsidRPr="00323766">
        <w:rPr>
          <w:rFonts w:ascii="Times New Roman" w:hAnsi="Times New Roman" w:cs="Times New Roman"/>
          <w:lang w:val="es-ES"/>
        </w:rPr>
        <w:t xml:space="preserve"> incorporar </w:t>
      </w:r>
      <w:r w:rsidR="00DD2D1B" w:rsidRPr="00323766">
        <w:rPr>
          <w:rFonts w:ascii="Times New Roman" w:hAnsi="Times New Roman" w:cs="Times New Roman"/>
          <w:lang w:val="es-ES"/>
        </w:rPr>
        <w:t>las innovaciones digitales</w:t>
      </w:r>
      <w:r w:rsidR="00E718DD" w:rsidRPr="00323766">
        <w:rPr>
          <w:rFonts w:ascii="Times New Roman" w:hAnsi="Times New Roman" w:cs="Times New Roman"/>
          <w:lang w:val="es-ES"/>
        </w:rPr>
        <w:t xml:space="preserve"> como estrategia prioritaria para generar sinergias entre tutor /estudiantes; </w:t>
      </w:r>
      <w:r w:rsidRPr="00323766">
        <w:rPr>
          <w:rFonts w:ascii="Times New Roman" w:hAnsi="Times New Roman" w:cs="Times New Roman"/>
          <w:lang w:val="es-ES"/>
        </w:rPr>
        <w:t>pero</w:t>
      </w:r>
      <w:r w:rsidR="007370C5" w:rsidRPr="00323766">
        <w:rPr>
          <w:rFonts w:ascii="Times New Roman" w:hAnsi="Times New Roman" w:cs="Times New Roman"/>
          <w:lang w:val="es-ES"/>
        </w:rPr>
        <w:t xml:space="preserve">, </w:t>
      </w:r>
      <w:r w:rsidRPr="00323766">
        <w:rPr>
          <w:rFonts w:ascii="Times New Roman" w:hAnsi="Times New Roman" w:cs="Times New Roman"/>
          <w:lang w:val="es-ES"/>
        </w:rPr>
        <w:t xml:space="preserve">sobre todo, busca abrir reflexiones y brindar un marco analítico que </w:t>
      </w:r>
      <w:r w:rsidR="00E718DD" w:rsidRPr="00323766">
        <w:rPr>
          <w:rFonts w:ascii="Times New Roman" w:hAnsi="Times New Roman" w:cs="Times New Roman"/>
          <w:lang w:val="es-ES"/>
        </w:rPr>
        <w:t xml:space="preserve">pueda ser referente </w:t>
      </w:r>
      <w:r w:rsidRPr="00323766">
        <w:rPr>
          <w:rFonts w:ascii="Times New Roman" w:hAnsi="Times New Roman" w:cs="Times New Roman"/>
          <w:lang w:val="es-ES"/>
        </w:rPr>
        <w:t xml:space="preserve"> </w:t>
      </w:r>
      <w:r w:rsidR="00E718DD" w:rsidRPr="00323766">
        <w:rPr>
          <w:rFonts w:ascii="Times New Roman" w:hAnsi="Times New Roman" w:cs="Times New Roman"/>
          <w:lang w:val="es-ES"/>
        </w:rPr>
        <w:t>para</w:t>
      </w:r>
      <w:r w:rsidRPr="00323766">
        <w:rPr>
          <w:rFonts w:ascii="Times New Roman" w:hAnsi="Times New Roman" w:cs="Times New Roman"/>
          <w:lang w:val="es-ES"/>
        </w:rPr>
        <w:t xml:space="preserve"> incorporar de manera eficaz la tutoría </w:t>
      </w:r>
      <w:r w:rsidR="00E718DD" w:rsidRPr="00323766">
        <w:rPr>
          <w:rFonts w:ascii="Times New Roman" w:hAnsi="Times New Roman" w:cs="Times New Roman"/>
          <w:lang w:val="es-ES"/>
        </w:rPr>
        <w:t xml:space="preserve">en diferentes modalidades educativas, enfatizando en los contenidos </w:t>
      </w:r>
      <w:r w:rsidRPr="00323766">
        <w:rPr>
          <w:rFonts w:ascii="Times New Roman" w:hAnsi="Times New Roman" w:cs="Times New Roman"/>
          <w:lang w:val="es-ES"/>
        </w:rPr>
        <w:t xml:space="preserve">virtuales como parte de los programas que se instrumentan al interior de la educación del nivel superior. Para ello, a través de una revisión documental y exploración de diferentes propuestas trazadas en la materia, se realiza una primera aproximación </w:t>
      </w:r>
      <w:r w:rsidR="00496039" w:rsidRPr="00323766">
        <w:rPr>
          <w:rFonts w:ascii="Times New Roman" w:hAnsi="Times New Roman" w:cs="Times New Roman"/>
          <w:lang w:val="es-ES"/>
        </w:rPr>
        <w:t xml:space="preserve">en la búsqueda de un </w:t>
      </w:r>
      <w:r w:rsidR="00E718DD" w:rsidRPr="00323766">
        <w:rPr>
          <w:rFonts w:ascii="Times New Roman" w:hAnsi="Times New Roman" w:cs="Times New Roman"/>
          <w:lang w:val="es-ES"/>
        </w:rPr>
        <w:t>innovador perfil de</w:t>
      </w:r>
      <w:r w:rsidR="007A6388" w:rsidRPr="00323766">
        <w:rPr>
          <w:rFonts w:ascii="Times New Roman" w:hAnsi="Times New Roman" w:cs="Times New Roman"/>
          <w:lang w:val="es-ES"/>
        </w:rPr>
        <w:t xml:space="preserve"> académicos inmersos en la acción tutorial en entornos </w:t>
      </w:r>
      <w:r w:rsidR="00B3121A" w:rsidRPr="00323766">
        <w:rPr>
          <w:rFonts w:ascii="Times New Roman" w:hAnsi="Times New Roman" w:cs="Times New Roman"/>
          <w:lang w:val="es-ES"/>
        </w:rPr>
        <w:t>virtuales dentro</w:t>
      </w:r>
      <w:r w:rsidRPr="00323766">
        <w:rPr>
          <w:rFonts w:ascii="Times New Roman" w:hAnsi="Times New Roman" w:cs="Times New Roman"/>
          <w:lang w:val="es-ES"/>
        </w:rPr>
        <w:t xml:space="preserve"> de</w:t>
      </w:r>
      <w:r w:rsidR="007A6388" w:rsidRPr="00323766">
        <w:rPr>
          <w:rFonts w:ascii="Times New Roman" w:hAnsi="Times New Roman" w:cs="Times New Roman"/>
          <w:lang w:val="es-ES"/>
        </w:rPr>
        <w:t xml:space="preserve">l nivel superior de estudios. </w:t>
      </w:r>
      <w:r w:rsidRPr="00323766">
        <w:rPr>
          <w:rFonts w:ascii="Times New Roman" w:hAnsi="Times New Roman" w:cs="Times New Roman"/>
          <w:lang w:val="es-ES"/>
        </w:rPr>
        <w:t xml:space="preserve"> </w:t>
      </w:r>
    </w:p>
    <w:p w14:paraId="393EB7B5" w14:textId="77777777" w:rsidR="001C588F" w:rsidRPr="00323766" w:rsidRDefault="001C588F" w:rsidP="00323766">
      <w:pPr>
        <w:jc w:val="both"/>
        <w:rPr>
          <w:rFonts w:ascii="Times New Roman" w:eastAsia="Times New Roman" w:hAnsi="Times New Roman" w:cs="Times New Roman"/>
          <w:b/>
          <w:bCs/>
          <w:lang w:val="es-ES" w:eastAsia="es-MX"/>
        </w:rPr>
      </w:pPr>
    </w:p>
    <w:p w14:paraId="2DC4563D" w14:textId="0505FC5A" w:rsidR="007370C5" w:rsidRDefault="00F16C04" w:rsidP="00323766">
      <w:pPr>
        <w:jc w:val="center"/>
        <w:rPr>
          <w:rFonts w:ascii="Times New Roman" w:eastAsia="Times New Roman" w:hAnsi="Times New Roman" w:cs="Times New Roman"/>
          <w:b/>
          <w:bCs/>
          <w:sz w:val="28"/>
          <w:szCs w:val="28"/>
          <w:lang w:val="es-ES" w:eastAsia="es-MX"/>
        </w:rPr>
      </w:pPr>
      <w:r w:rsidRPr="00323766">
        <w:rPr>
          <w:rFonts w:ascii="Times New Roman" w:eastAsia="Times New Roman" w:hAnsi="Times New Roman" w:cs="Times New Roman"/>
          <w:b/>
          <w:bCs/>
          <w:sz w:val="28"/>
          <w:szCs w:val="28"/>
          <w:lang w:val="es-ES" w:eastAsia="es-MX"/>
        </w:rPr>
        <w:t>M</w:t>
      </w:r>
      <w:r w:rsidR="003D6665" w:rsidRPr="00323766">
        <w:rPr>
          <w:rFonts w:ascii="Times New Roman" w:eastAsia="Times New Roman" w:hAnsi="Times New Roman" w:cs="Times New Roman"/>
          <w:b/>
          <w:bCs/>
          <w:sz w:val="28"/>
          <w:szCs w:val="28"/>
          <w:lang w:val="es-ES" w:eastAsia="es-MX"/>
        </w:rPr>
        <w:t>étodos</w:t>
      </w:r>
    </w:p>
    <w:p w14:paraId="105254EC" w14:textId="77777777" w:rsidR="0086065D" w:rsidRPr="00323766" w:rsidRDefault="0086065D" w:rsidP="00323766">
      <w:pPr>
        <w:jc w:val="center"/>
        <w:rPr>
          <w:rFonts w:ascii="Times New Roman" w:eastAsia="Times New Roman" w:hAnsi="Times New Roman" w:cs="Times New Roman"/>
          <w:b/>
          <w:bCs/>
          <w:sz w:val="28"/>
          <w:szCs w:val="28"/>
          <w:lang w:val="es-ES" w:eastAsia="es-MX"/>
        </w:rPr>
      </w:pPr>
    </w:p>
    <w:p w14:paraId="7844303E" w14:textId="2A2C6F0A" w:rsidR="006F621F" w:rsidRDefault="00420126" w:rsidP="0086065D">
      <w:pPr>
        <w:pStyle w:val="Prrafodelista"/>
        <w:ind w:left="0"/>
        <w:jc w:val="both"/>
        <w:rPr>
          <w:rFonts w:ascii="Times New Roman" w:hAnsi="Times New Roman" w:cs="Times New Roman"/>
          <w:lang w:val="es-ES"/>
        </w:rPr>
      </w:pPr>
      <w:r w:rsidRPr="00323766">
        <w:rPr>
          <w:rFonts w:ascii="Times New Roman" w:hAnsi="Times New Roman" w:cs="Times New Roman"/>
          <w:lang w:val="es-ES"/>
        </w:rPr>
        <w:t xml:space="preserve">En un primer momento, se </w:t>
      </w:r>
      <w:r w:rsidR="00410A71" w:rsidRPr="00323766">
        <w:rPr>
          <w:rFonts w:ascii="Times New Roman" w:hAnsi="Times New Roman" w:cs="Times New Roman"/>
          <w:lang w:val="es-ES"/>
        </w:rPr>
        <w:t xml:space="preserve">llevó a cabo la exploración de documentos en repositorios académicos multidisciplinares </w:t>
      </w:r>
      <w:r w:rsidR="00FB0A29" w:rsidRPr="00323766">
        <w:rPr>
          <w:rFonts w:ascii="Times New Roman" w:hAnsi="Times New Roman" w:cs="Times New Roman"/>
          <w:lang w:val="es-ES"/>
        </w:rPr>
        <w:t xml:space="preserve">actuales, </w:t>
      </w:r>
      <w:r w:rsidR="00410A71" w:rsidRPr="00323766">
        <w:rPr>
          <w:rFonts w:ascii="Times New Roman" w:hAnsi="Times New Roman" w:cs="Times New Roman"/>
          <w:lang w:val="es-ES"/>
        </w:rPr>
        <w:t>tales como Dialnet, Redalyc</w:t>
      </w:r>
      <w:r w:rsidR="00C82104" w:rsidRPr="00323766">
        <w:rPr>
          <w:rFonts w:ascii="Times New Roman" w:hAnsi="Times New Roman" w:cs="Times New Roman"/>
          <w:lang w:val="es-ES"/>
        </w:rPr>
        <w:t xml:space="preserve"> y </w:t>
      </w:r>
      <w:r w:rsidR="00410A71" w:rsidRPr="00323766">
        <w:rPr>
          <w:rFonts w:ascii="Times New Roman" w:hAnsi="Times New Roman" w:cs="Times New Roman"/>
          <w:lang w:val="es-ES"/>
        </w:rPr>
        <w:t>Scielo</w:t>
      </w:r>
      <w:r w:rsidR="00C82104" w:rsidRPr="00323766">
        <w:rPr>
          <w:rFonts w:ascii="Times New Roman" w:hAnsi="Times New Roman" w:cs="Times New Roman"/>
          <w:lang w:val="es-ES"/>
        </w:rPr>
        <w:t xml:space="preserve">; así como </w:t>
      </w:r>
      <w:r w:rsidR="00410A71" w:rsidRPr="00323766">
        <w:rPr>
          <w:rFonts w:ascii="Times New Roman" w:hAnsi="Times New Roman" w:cs="Times New Roman"/>
          <w:lang w:val="es-ES"/>
        </w:rPr>
        <w:t>Eric</w:t>
      </w:r>
      <w:r w:rsidR="00C82104" w:rsidRPr="00323766">
        <w:rPr>
          <w:rFonts w:ascii="Times New Roman" w:hAnsi="Times New Roman" w:cs="Times New Roman"/>
          <w:lang w:val="es-ES"/>
        </w:rPr>
        <w:t xml:space="preserve">, recurso centrado en aportaciones para la educación, particularmente en temas de tecnologías adaptativas y uso de la IAG. Se realizó la revisión de </w:t>
      </w:r>
      <w:r w:rsidR="00410A71" w:rsidRPr="00323766">
        <w:rPr>
          <w:rFonts w:ascii="Times New Roman" w:hAnsi="Times New Roman" w:cs="Times New Roman"/>
          <w:lang w:val="es-ES"/>
        </w:rPr>
        <w:t>documentos de la ONU y la Unesco</w:t>
      </w:r>
      <w:r w:rsidR="00C82104" w:rsidRPr="00323766">
        <w:rPr>
          <w:rFonts w:ascii="Times New Roman" w:hAnsi="Times New Roman" w:cs="Times New Roman"/>
          <w:lang w:val="es-ES"/>
        </w:rPr>
        <w:t xml:space="preserve"> en relación con la temática de interés y aportaciones relativas a la construcción social y el impacto de las nuevas tecnologías en educación superior. </w:t>
      </w:r>
    </w:p>
    <w:p w14:paraId="581020A0" w14:textId="77777777" w:rsidR="0086065D" w:rsidRPr="00323766" w:rsidRDefault="0086065D" w:rsidP="0086065D">
      <w:pPr>
        <w:pStyle w:val="Prrafodelista"/>
        <w:ind w:left="0"/>
        <w:jc w:val="both"/>
        <w:rPr>
          <w:rFonts w:ascii="Times New Roman" w:hAnsi="Times New Roman" w:cs="Times New Roman"/>
          <w:lang w:val="es-ES"/>
        </w:rPr>
      </w:pPr>
    </w:p>
    <w:p w14:paraId="42A2DAD4" w14:textId="755185EF" w:rsidR="007370C5" w:rsidRPr="00323766" w:rsidRDefault="00C82104" w:rsidP="00323766">
      <w:pPr>
        <w:pStyle w:val="Prrafodelista"/>
        <w:ind w:left="0"/>
        <w:jc w:val="both"/>
        <w:rPr>
          <w:rFonts w:ascii="Times New Roman" w:hAnsi="Times New Roman" w:cs="Times New Roman"/>
          <w:lang w:val="es-ES"/>
        </w:rPr>
      </w:pPr>
      <w:r w:rsidRPr="00323766">
        <w:rPr>
          <w:rFonts w:ascii="Times New Roman" w:hAnsi="Times New Roman" w:cs="Times New Roman"/>
          <w:lang w:val="es-ES"/>
        </w:rPr>
        <w:t>El</w:t>
      </w:r>
      <w:r w:rsidR="00420126" w:rsidRPr="00323766">
        <w:rPr>
          <w:rFonts w:ascii="Times New Roman" w:hAnsi="Times New Roman" w:cs="Times New Roman"/>
          <w:lang w:val="es-ES"/>
        </w:rPr>
        <w:t xml:space="preserve"> análisis </w:t>
      </w:r>
      <w:r w:rsidR="006F621F" w:rsidRPr="00323766">
        <w:rPr>
          <w:rFonts w:ascii="Times New Roman" w:hAnsi="Times New Roman" w:cs="Times New Roman"/>
          <w:lang w:val="es-ES"/>
        </w:rPr>
        <w:t>teórico y</w:t>
      </w:r>
      <w:r w:rsidR="009609C3" w:rsidRPr="00323766">
        <w:rPr>
          <w:rFonts w:ascii="Times New Roman" w:hAnsi="Times New Roman" w:cs="Times New Roman"/>
          <w:lang w:val="es-ES"/>
        </w:rPr>
        <w:t xml:space="preserve"> la </w:t>
      </w:r>
      <w:r w:rsidR="006F621F" w:rsidRPr="00323766">
        <w:rPr>
          <w:rFonts w:ascii="Times New Roman" w:hAnsi="Times New Roman" w:cs="Times New Roman"/>
          <w:lang w:val="es-ES"/>
        </w:rPr>
        <w:t>revisión crítica</w:t>
      </w:r>
      <w:r w:rsidR="00420126" w:rsidRPr="00323766">
        <w:rPr>
          <w:rFonts w:ascii="Times New Roman" w:hAnsi="Times New Roman" w:cs="Times New Roman"/>
          <w:lang w:val="es-ES"/>
        </w:rPr>
        <w:t xml:space="preserve"> de información contenida </w:t>
      </w:r>
      <w:r w:rsidR="00EA0ACF" w:rsidRPr="00323766">
        <w:rPr>
          <w:rFonts w:ascii="Times New Roman" w:hAnsi="Times New Roman" w:cs="Times New Roman"/>
          <w:lang w:val="es-ES"/>
        </w:rPr>
        <w:t>en resultados aportados por investigadores dentro de material bibliográfico y revistas indexadas de libre acceso</w:t>
      </w:r>
      <w:r w:rsidRPr="00323766">
        <w:rPr>
          <w:rFonts w:ascii="Times New Roman" w:hAnsi="Times New Roman" w:cs="Times New Roman"/>
          <w:lang w:val="es-ES"/>
        </w:rPr>
        <w:t xml:space="preserve">, permitió explorar </w:t>
      </w:r>
      <w:r w:rsidR="009609C3" w:rsidRPr="00323766">
        <w:rPr>
          <w:rFonts w:ascii="Times New Roman" w:hAnsi="Times New Roman" w:cs="Times New Roman"/>
          <w:lang w:val="es-ES"/>
        </w:rPr>
        <w:t>el marco epistemológico en cuanto al significado de la tutoría virtual</w:t>
      </w:r>
      <w:r w:rsidR="006E5D5F" w:rsidRPr="00323766">
        <w:rPr>
          <w:rFonts w:ascii="Times New Roman" w:hAnsi="Times New Roman" w:cs="Times New Roman"/>
          <w:lang w:val="es-ES"/>
        </w:rPr>
        <w:t>,</w:t>
      </w:r>
      <w:r w:rsidR="009609C3" w:rsidRPr="00323766">
        <w:rPr>
          <w:rFonts w:ascii="Times New Roman" w:hAnsi="Times New Roman" w:cs="Times New Roman"/>
          <w:lang w:val="es-ES"/>
        </w:rPr>
        <w:t xml:space="preserve"> las propuestas metodológicas para su instrumentación</w:t>
      </w:r>
      <w:r w:rsidR="006E5D5F" w:rsidRPr="00323766">
        <w:rPr>
          <w:rFonts w:ascii="Times New Roman" w:hAnsi="Times New Roman" w:cs="Times New Roman"/>
          <w:lang w:val="es-ES"/>
        </w:rPr>
        <w:t xml:space="preserve"> y la importancia de la profesionalización de personal académico responsable </w:t>
      </w:r>
      <w:r w:rsidR="006E5D5F" w:rsidRPr="00323766">
        <w:rPr>
          <w:rFonts w:ascii="Times New Roman" w:hAnsi="Times New Roman" w:cs="Times New Roman"/>
          <w:lang w:val="es-ES"/>
        </w:rPr>
        <w:lastRenderedPageBreak/>
        <w:t xml:space="preserve">de </w:t>
      </w:r>
      <w:r w:rsidR="00B5163F" w:rsidRPr="00323766">
        <w:rPr>
          <w:rFonts w:ascii="Times New Roman" w:hAnsi="Times New Roman" w:cs="Times New Roman"/>
          <w:lang w:val="es-ES"/>
        </w:rPr>
        <w:t>la actividad</w:t>
      </w:r>
      <w:r w:rsidR="006E5D5F" w:rsidRPr="00323766">
        <w:rPr>
          <w:rFonts w:ascii="Times New Roman" w:hAnsi="Times New Roman" w:cs="Times New Roman"/>
          <w:lang w:val="es-ES"/>
        </w:rPr>
        <w:t xml:space="preserve"> tutorial a partir de la incorporación de nuevas herramientas tecnológicas</w:t>
      </w:r>
      <w:r w:rsidRPr="00323766">
        <w:rPr>
          <w:rFonts w:ascii="Times New Roman" w:hAnsi="Times New Roman" w:cs="Times New Roman"/>
          <w:lang w:val="es-ES"/>
        </w:rPr>
        <w:t xml:space="preserve"> y</w:t>
      </w:r>
      <w:r w:rsidR="006E5D5F" w:rsidRPr="00323766">
        <w:rPr>
          <w:rFonts w:ascii="Times New Roman" w:hAnsi="Times New Roman" w:cs="Times New Roman"/>
          <w:lang w:val="es-ES"/>
        </w:rPr>
        <w:t xml:space="preserve"> de la inteligencia artificial generativa (IAG)</w:t>
      </w:r>
      <w:r w:rsidR="00F468A3" w:rsidRPr="00323766">
        <w:rPr>
          <w:rFonts w:ascii="Times New Roman" w:hAnsi="Times New Roman" w:cs="Times New Roman"/>
          <w:lang w:val="es-ES"/>
        </w:rPr>
        <w:t>, mismas</w:t>
      </w:r>
      <w:r w:rsidR="006F621F" w:rsidRPr="00323766">
        <w:rPr>
          <w:rFonts w:ascii="Times New Roman" w:hAnsi="Times New Roman" w:cs="Times New Roman"/>
          <w:lang w:val="es-ES"/>
        </w:rPr>
        <w:t xml:space="preserve"> que ubican a los actores del hecho educativo en la lógica de lo inmediato</w:t>
      </w:r>
      <w:r w:rsidR="00F468A3" w:rsidRPr="00323766">
        <w:rPr>
          <w:rFonts w:ascii="Times New Roman" w:hAnsi="Times New Roman" w:cs="Times New Roman"/>
          <w:lang w:val="es-ES"/>
        </w:rPr>
        <w:t xml:space="preserve"> y de</w:t>
      </w:r>
      <w:r w:rsidR="006F621F" w:rsidRPr="00323766">
        <w:rPr>
          <w:rFonts w:ascii="Times New Roman" w:hAnsi="Times New Roman" w:cs="Times New Roman"/>
          <w:lang w:val="es-ES"/>
        </w:rPr>
        <w:t xml:space="preserve"> la realidad líquida (Katherine Manzur y Diego Raza-Carrillo, 2026) </w:t>
      </w:r>
      <w:r w:rsidR="006E5D5F" w:rsidRPr="00323766">
        <w:rPr>
          <w:rFonts w:ascii="Times New Roman" w:hAnsi="Times New Roman" w:cs="Times New Roman"/>
          <w:lang w:val="es-ES"/>
        </w:rPr>
        <w:t>.</w:t>
      </w:r>
    </w:p>
    <w:p w14:paraId="4A7E4C10" w14:textId="5606B629" w:rsidR="007370C5" w:rsidRDefault="008A7938" w:rsidP="00323766">
      <w:pPr>
        <w:pStyle w:val="Prrafodelista"/>
        <w:ind w:left="0"/>
        <w:jc w:val="both"/>
        <w:rPr>
          <w:rFonts w:ascii="Times New Roman" w:hAnsi="Times New Roman" w:cs="Times New Roman"/>
          <w:lang w:val="es-ES"/>
        </w:rPr>
      </w:pPr>
      <w:r w:rsidRPr="00323766">
        <w:rPr>
          <w:rFonts w:ascii="Times New Roman" w:hAnsi="Times New Roman" w:cs="Times New Roman"/>
          <w:lang w:val="es-ES"/>
        </w:rPr>
        <w:t>Sin dejar de considerar la hiperconectividad, la búsqueda constante de gratificación inmediata que tiende a modificar tiempos, significados y sentidos en los vínculos educativos de acuerdo con lo señalado por Katherine Manzur y Diego Raza-Carrillo (2026),  la i</w:t>
      </w:r>
      <w:r w:rsidR="00420126" w:rsidRPr="00323766">
        <w:rPr>
          <w:rFonts w:ascii="Times New Roman" w:hAnsi="Times New Roman" w:cs="Times New Roman"/>
          <w:lang w:val="es-ES"/>
        </w:rPr>
        <w:t xml:space="preserve">ndagación </w:t>
      </w:r>
      <w:r w:rsidRPr="00323766">
        <w:rPr>
          <w:rFonts w:ascii="Times New Roman" w:hAnsi="Times New Roman" w:cs="Times New Roman"/>
          <w:lang w:val="es-ES"/>
        </w:rPr>
        <w:t>realizada</w:t>
      </w:r>
      <w:r w:rsidR="00420126" w:rsidRPr="00323766">
        <w:rPr>
          <w:rFonts w:ascii="Times New Roman" w:hAnsi="Times New Roman" w:cs="Times New Roman"/>
          <w:lang w:val="es-ES"/>
        </w:rPr>
        <w:t xml:space="preserve"> fue sistematizada para configurar las propiedades relativas al concepto y los elementos que están implicados en el </w:t>
      </w:r>
      <w:r w:rsidR="00EA0ACF" w:rsidRPr="00323766">
        <w:rPr>
          <w:rFonts w:ascii="Times New Roman" w:hAnsi="Times New Roman" w:cs="Times New Roman"/>
          <w:lang w:val="es-ES"/>
        </w:rPr>
        <w:t xml:space="preserve">conocimiento </w:t>
      </w:r>
      <w:r w:rsidR="009609C3" w:rsidRPr="00323766">
        <w:rPr>
          <w:rFonts w:ascii="Times New Roman" w:hAnsi="Times New Roman" w:cs="Times New Roman"/>
          <w:lang w:val="es-ES"/>
        </w:rPr>
        <w:t>sobre la tutoría virtual</w:t>
      </w:r>
      <w:r w:rsidRPr="00323766">
        <w:rPr>
          <w:rFonts w:ascii="Times New Roman" w:hAnsi="Times New Roman" w:cs="Times New Roman"/>
          <w:lang w:val="es-ES"/>
        </w:rPr>
        <w:t>,</w:t>
      </w:r>
      <w:r w:rsidR="006F621F" w:rsidRPr="00323766">
        <w:rPr>
          <w:rFonts w:ascii="Times New Roman" w:hAnsi="Times New Roman" w:cs="Times New Roman"/>
          <w:lang w:val="es-ES"/>
        </w:rPr>
        <w:t xml:space="preserve"> </w:t>
      </w:r>
      <w:r w:rsidR="00420126" w:rsidRPr="00323766">
        <w:rPr>
          <w:rFonts w:ascii="Times New Roman" w:hAnsi="Times New Roman" w:cs="Times New Roman"/>
          <w:lang w:val="es-ES"/>
        </w:rPr>
        <w:t>de donde se desprenden las categorías</w:t>
      </w:r>
      <w:r w:rsidR="00FB0A29" w:rsidRPr="00323766">
        <w:rPr>
          <w:rFonts w:ascii="Times New Roman" w:hAnsi="Times New Roman" w:cs="Times New Roman"/>
          <w:lang w:val="es-ES"/>
        </w:rPr>
        <w:t xml:space="preserve"> relativas a la formación del tutor en esferas como: académico-cognitiva, orientador</w:t>
      </w:r>
      <w:r w:rsidRPr="00323766">
        <w:rPr>
          <w:rFonts w:ascii="Times New Roman" w:hAnsi="Times New Roman" w:cs="Times New Roman"/>
          <w:lang w:val="es-ES"/>
        </w:rPr>
        <w:t>-</w:t>
      </w:r>
      <w:r w:rsidR="00FB0A29" w:rsidRPr="00323766">
        <w:rPr>
          <w:rFonts w:ascii="Times New Roman" w:hAnsi="Times New Roman" w:cs="Times New Roman"/>
          <w:lang w:val="es-ES"/>
        </w:rPr>
        <w:t>guía metodológica, motivacional</w:t>
      </w:r>
      <w:r w:rsidRPr="00323766">
        <w:rPr>
          <w:rFonts w:ascii="Times New Roman" w:hAnsi="Times New Roman" w:cs="Times New Roman"/>
          <w:lang w:val="es-ES"/>
        </w:rPr>
        <w:t>-</w:t>
      </w:r>
      <w:r w:rsidR="00FB0A29" w:rsidRPr="00323766">
        <w:rPr>
          <w:rFonts w:ascii="Times New Roman" w:hAnsi="Times New Roman" w:cs="Times New Roman"/>
          <w:lang w:val="es-ES"/>
        </w:rPr>
        <w:t xml:space="preserve"> apoyo efectivo, evaluación continua</w:t>
      </w:r>
      <w:r w:rsidRPr="00323766">
        <w:rPr>
          <w:rFonts w:ascii="Times New Roman" w:hAnsi="Times New Roman" w:cs="Times New Roman"/>
          <w:lang w:val="es-ES"/>
        </w:rPr>
        <w:t>-</w:t>
      </w:r>
      <w:r w:rsidR="00FB0A29" w:rsidRPr="00323766">
        <w:rPr>
          <w:rFonts w:ascii="Times New Roman" w:hAnsi="Times New Roman" w:cs="Times New Roman"/>
          <w:lang w:val="es-ES"/>
        </w:rPr>
        <w:t xml:space="preserve">retroalimentación, administrativo-institucional, que forman parte de la </w:t>
      </w:r>
      <w:r w:rsidR="00420126" w:rsidRPr="00323766">
        <w:rPr>
          <w:rFonts w:ascii="Times New Roman" w:hAnsi="Times New Roman" w:cs="Times New Roman"/>
          <w:lang w:val="es-ES"/>
        </w:rPr>
        <w:t>exploración</w:t>
      </w:r>
      <w:r w:rsidR="00FB0A29" w:rsidRPr="00323766">
        <w:rPr>
          <w:rFonts w:ascii="Times New Roman" w:hAnsi="Times New Roman" w:cs="Times New Roman"/>
          <w:lang w:val="es-ES"/>
        </w:rPr>
        <w:t xml:space="preserve"> (Hernández Sampieri R., 2008) </w:t>
      </w:r>
      <w:r w:rsidR="00420126" w:rsidRPr="00323766">
        <w:rPr>
          <w:rFonts w:ascii="Times New Roman" w:hAnsi="Times New Roman" w:cs="Times New Roman"/>
          <w:lang w:val="es-ES"/>
        </w:rPr>
        <w:t>realizada sobre la</w:t>
      </w:r>
      <w:r w:rsidR="009609C3" w:rsidRPr="00323766">
        <w:rPr>
          <w:rFonts w:ascii="Times New Roman" w:hAnsi="Times New Roman" w:cs="Times New Roman"/>
          <w:lang w:val="es-ES"/>
        </w:rPr>
        <w:t>s características propias de la virtualidad</w:t>
      </w:r>
      <w:r w:rsidRPr="00323766">
        <w:rPr>
          <w:rFonts w:ascii="Times New Roman" w:hAnsi="Times New Roman" w:cs="Times New Roman"/>
          <w:lang w:val="es-ES"/>
        </w:rPr>
        <w:t xml:space="preserve"> y su vínculo respecto </w:t>
      </w:r>
      <w:r w:rsidR="00B5163F" w:rsidRPr="00323766">
        <w:rPr>
          <w:rFonts w:ascii="Times New Roman" w:hAnsi="Times New Roman" w:cs="Times New Roman"/>
          <w:lang w:val="es-ES"/>
        </w:rPr>
        <w:t>a la acti</w:t>
      </w:r>
      <w:r w:rsidR="00DD2D1B" w:rsidRPr="00323766">
        <w:rPr>
          <w:rFonts w:ascii="Times New Roman" w:hAnsi="Times New Roman" w:cs="Times New Roman"/>
          <w:lang w:val="es-ES"/>
        </w:rPr>
        <w:t>v</w:t>
      </w:r>
      <w:r w:rsidR="00B5163F" w:rsidRPr="00323766">
        <w:rPr>
          <w:rFonts w:ascii="Times New Roman" w:hAnsi="Times New Roman" w:cs="Times New Roman"/>
          <w:lang w:val="es-ES"/>
        </w:rPr>
        <w:t>idad</w:t>
      </w:r>
      <w:r w:rsidR="009609C3" w:rsidRPr="00323766">
        <w:rPr>
          <w:rFonts w:ascii="Times New Roman" w:hAnsi="Times New Roman" w:cs="Times New Roman"/>
          <w:lang w:val="es-ES"/>
        </w:rPr>
        <w:t xml:space="preserve"> tutorial</w:t>
      </w:r>
      <w:r w:rsidRPr="00323766">
        <w:rPr>
          <w:rFonts w:ascii="Times New Roman" w:hAnsi="Times New Roman" w:cs="Times New Roman"/>
          <w:lang w:val="es-ES"/>
        </w:rPr>
        <w:t xml:space="preserve">, implicando el planteamiento sobre la importancia de reconfigurar </w:t>
      </w:r>
      <w:r w:rsidR="00496039" w:rsidRPr="00323766">
        <w:rPr>
          <w:rFonts w:ascii="Times New Roman" w:hAnsi="Times New Roman" w:cs="Times New Roman"/>
          <w:lang w:val="es-ES"/>
        </w:rPr>
        <w:t xml:space="preserve">el </w:t>
      </w:r>
      <w:r w:rsidR="00F16C04" w:rsidRPr="00323766">
        <w:rPr>
          <w:rFonts w:ascii="Times New Roman" w:hAnsi="Times New Roman" w:cs="Times New Roman"/>
          <w:lang w:val="es-ES"/>
        </w:rPr>
        <w:t xml:space="preserve">perfil del tutor </w:t>
      </w:r>
      <w:r w:rsidR="006F621F" w:rsidRPr="00323766">
        <w:rPr>
          <w:rFonts w:ascii="Times New Roman" w:hAnsi="Times New Roman" w:cs="Times New Roman"/>
          <w:lang w:val="es-ES"/>
        </w:rPr>
        <w:t xml:space="preserve">virtual o </w:t>
      </w:r>
      <w:r w:rsidR="00F16C04" w:rsidRPr="00323766">
        <w:rPr>
          <w:rFonts w:ascii="Times New Roman" w:hAnsi="Times New Roman" w:cs="Times New Roman"/>
          <w:lang w:val="es-ES"/>
        </w:rPr>
        <w:t>en línea</w:t>
      </w:r>
      <w:r w:rsidR="009609C3" w:rsidRPr="00323766">
        <w:rPr>
          <w:rFonts w:ascii="Times New Roman" w:hAnsi="Times New Roman" w:cs="Times New Roman"/>
          <w:lang w:val="es-ES"/>
        </w:rPr>
        <w:t>.</w:t>
      </w:r>
      <w:r w:rsidR="006F621F" w:rsidRPr="00323766">
        <w:rPr>
          <w:rFonts w:ascii="Times New Roman" w:hAnsi="Times New Roman" w:cs="Times New Roman"/>
          <w:lang w:val="es-ES"/>
        </w:rPr>
        <w:t xml:space="preserve"> </w:t>
      </w:r>
    </w:p>
    <w:p w14:paraId="0F7E1F9A" w14:textId="77777777" w:rsidR="0086065D" w:rsidRPr="00323766" w:rsidRDefault="0086065D" w:rsidP="00323766">
      <w:pPr>
        <w:pStyle w:val="Prrafodelista"/>
        <w:ind w:left="0"/>
        <w:jc w:val="both"/>
        <w:rPr>
          <w:rFonts w:ascii="Times New Roman" w:hAnsi="Times New Roman" w:cs="Times New Roman"/>
          <w:lang w:val="es-ES"/>
        </w:rPr>
      </w:pPr>
    </w:p>
    <w:p w14:paraId="6A38CCD0" w14:textId="53D93D89" w:rsidR="00C63FFF" w:rsidRPr="00323766" w:rsidRDefault="00420126" w:rsidP="00323766">
      <w:pPr>
        <w:pStyle w:val="Prrafodelista"/>
        <w:ind w:left="0"/>
        <w:jc w:val="both"/>
        <w:rPr>
          <w:rFonts w:ascii="Times New Roman" w:hAnsi="Times New Roman" w:cs="Times New Roman"/>
          <w:lang w:val="es-ES"/>
        </w:rPr>
      </w:pPr>
      <w:r w:rsidRPr="00323766">
        <w:rPr>
          <w:rFonts w:ascii="Times New Roman" w:hAnsi="Times New Roman" w:cs="Times New Roman"/>
          <w:lang w:val="es-ES"/>
        </w:rPr>
        <w:t>Los datos recabados condu</w:t>
      </w:r>
      <w:r w:rsidR="00C82104" w:rsidRPr="00323766">
        <w:rPr>
          <w:rFonts w:ascii="Times New Roman" w:hAnsi="Times New Roman" w:cs="Times New Roman"/>
          <w:lang w:val="es-ES"/>
        </w:rPr>
        <w:t>jeron</w:t>
      </w:r>
      <w:r w:rsidRPr="00323766">
        <w:rPr>
          <w:rFonts w:ascii="Times New Roman" w:hAnsi="Times New Roman" w:cs="Times New Roman"/>
          <w:lang w:val="es-ES"/>
        </w:rPr>
        <w:t xml:space="preserve"> al encuentro de explicaciones fundamentadas </w:t>
      </w:r>
      <w:r w:rsidR="00496039" w:rsidRPr="00323766">
        <w:rPr>
          <w:rFonts w:ascii="Times New Roman" w:hAnsi="Times New Roman" w:cs="Times New Roman"/>
          <w:lang w:val="es-ES"/>
        </w:rPr>
        <w:t xml:space="preserve">en el hecho de que la tecnología en la medida que se incorpora a los procesos tutoriales, amplía las posibilidades de apoyo a las y los estudiantes acrecentando las posibilidades de </w:t>
      </w:r>
      <w:r w:rsidR="00DD2D1B" w:rsidRPr="00323766">
        <w:rPr>
          <w:rFonts w:ascii="Times New Roman" w:hAnsi="Times New Roman" w:cs="Times New Roman"/>
          <w:lang w:val="es-ES"/>
        </w:rPr>
        <w:t xml:space="preserve">recorridos </w:t>
      </w:r>
      <w:r w:rsidR="006E5D5F" w:rsidRPr="00323766">
        <w:rPr>
          <w:rFonts w:ascii="Times New Roman" w:hAnsi="Times New Roman" w:cs="Times New Roman"/>
          <w:lang w:val="es-ES"/>
        </w:rPr>
        <w:t xml:space="preserve">académicas </w:t>
      </w:r>
      <w:r w:rsidR="00B5163F" w:rsidRPr="00323766">
        <w:rPr>
          <w:rFonts w:ascii="Times New Roman" w:hAnsi="Times New Roman" w:cs="Times New Roman"/>
          <w:lang w:val="es-ES"/>
        </w:rPr>
        <w:t xml:space="preserve">favorables </w:t>
      </w:r>
      <w:r w:rsidR="00496039" w:rsidRPr="00323766">
        <w:rPr>
          <w:rFonts w:ascii="Times New Roman" w:hAnsi="Times New Roman" w:cs="Times New Roman"/>
          <w:lang w:val="es-ES"/>
        </w:rPr>
        <w:t xml:space="preserve">por parte de personal responsable de las tutorías al interior de las universidades, garantizando </w:t>
      </w:r>
      <w:r w:rsidR="006E5D5F" w:rsidRPr="00323766">
        <w:rPr>
          <w:rFonts w:ascii="Times New Roman" w:hAnsi="Times New Roman" w:cs="Times New Roman"/>
          <w:lang w:val="es-ES"/>
        </w:rPr>
        <w:t xml:space="preserve">con ello, el </w:t>
      </w:r>
      <w:r w:rsidR="00496039" w:rsidRPr="00323766">
        <w:rPr>
          <w:rFonts w:ascii="Times New Roman" w:hAnsi="Times New Roman" w:cs="Times New Roman"/>
          <w:lang w:val="es-ES"/>
        </w:rPr>
        <w:t>derecho humano a la educación</w:t>
      </w:r>
      <w:r w:rsidR="006E5D5F" w:rsidRPr="00323766">
        <w:rPr>
          <w:rFonts w:ascii="Times New Roman" w:hAnsi="Times New Roman" w:cs="Times New Roman"/>
          <w:lang w:val="es-ES"/>
        </w:rPr>
        <w:t xml:space="preserve"> al fomentar una mayor retención</w:t>
      </w:r>
      <w:r w:rsidR="00194EB9" w:rsidRPr="00323766">
        <w:rPr>
          <w:rFonts w:ascii="Times New Roman" w:hAnsi="Times New Roman" w:cs="Times New Roman"/>
          <w:lang w:val="es-ES"/>
        </w:rPr>
        <w:t>, promover el acceso a nuevas herramientas para un mayor número de personas</w:t>
      </w:r>
      <w:r w:rsidR="00C82104" w:rsidRPr="00323766">
        <w:rPr>
          <w:rFonts w:ascii="Times New Roman" w:hAnsi="Times New Roman" w:cs="Times New Roman"/>
          <w:lang w:val="es-ES"/>
        </w:rPr>
        <w:t>,</w:t>
      </w:r>
      <w:r w:rsidR="00194EB9" w:rsidRPr="00323766">
        <w:rPr>
          <w:rFonts w:ascii="Times New Roman" w:hAnsi="Times New Roman" w:cs="Times New Roman"/>
          <w:lang w:val="es-ES"/>
        </w:rPr>
        <w:t xml:space="preserve"> generando espacios que garanticen la equidad e igualdad de oportunidades</w:t>
      </w:r>
      <w:r w:rsidR="00496039" w:rsidRPr="00323766">
        <w:rPr>
          <w:rFonts w:ascii="Times New Roman" w:hAnsi="Times New Roman" w:cs="Times New Roman"/>
          <w:lang w:val="es-ES"/>
        </w:rPr>
        <w:t xml:space="preserve">. </w:t>
      </w:r>
    </w:p>
    <w:p w14:paraId="3C55681A" w14:textId="77777777" w:rsidR="009F71C9" w:rsidRPr="00323766" w:rsidRDefault="009F71C9" w:rsidP="00323766">
      <w:pPr>
        <w:jc w:val="both"/>
        <w:rPr>
          <w:rFonts w:ascii="Times New Roman" w:hAnsi="Times New Roman" w:cs="Times New Roman"/>
          <w:b/>
          <w:bCs/>
          <w:lang w:val="es-ES"/>
        </w:rPr>
      </w:pPr>
    </w:p>
    <w:p w14:paraId="2682F5B7" w14:textId="4C7742B2" w:rsidR="007370C5" w:rsidRDefault="00897297" w:rsidP="00323766">
      <w:pPr>
        <w:jc w:val="center"/>
        <w:rPr>
          <w:rFonts w:ascii="Times New Roman" w:hAnsi="Times New Roman" w:cs="Times New Roman"/>
          <w:b/>
          <w:bCs/>
          <w:sz w:val="28"/>
          <w:szCs w:val="28"/>
          <w:lang w:val="es-ES"/>
        </w:rPr>
      </w:pPr>
      <w:r w:rsidRPr="00323766">
        <w:rPr>
          <w:rFonts w:ascii="Times New Roman" w:hAnsi="Times New Roman" w:cs="Times New Roman"/>
          <w:b/>
          <w:bCs/>
          <w:sz w:val="28"/>
          <w:szCs w:val="28"/>
          <w:lang w:val="es-ES"/>
        </w:rPr>
        <w:t>Resultados</w:t>
      </w:r>
    </w:p>
    <w:p w14:paraId="657C2A79" w14:textId="77777777" w:rsidR="0086065D" w:rsidRDefault="0086065D" w:rsidP="0086065D">
      <w:pPr>
        <w:jc w:val="both"/>
        <w:rPr>
          <w:rFonts w:ascii="Times New Roman" w:hAnsi="Times New Roman" w:cs="Times New Roman"/>
          <w:b/>
          <w:bCs/>
          <w:sz w:val="28"/>
          <w:szCs w:val="28"/>
          <w:lang w:val="es-ES"/>
        </w:rPr>
      </w:pPr>
    </w:p>
    <w:p w14:paraId="041F2823" w14:textId="4190A7A5" w:rsidR="00840C8E" w:rsidRDefault="00B2227A" w:rsidP="0086065D">
      <w:pPr>
        <w:jc w:val="both"/>
        <w:rPr>
          <w:rFonts w:ascii="Times New Roman" w:hAnsi="Times New Roman" w:cs="Times New Roman"/>
          <w:lang w:val="es-ES"/>
        </w:rPr>
      </w:pPr>
      <w:r w:rsidRPr="00323766">
        <w:rPr>
          <w:rFonts w:ascii="Times New Roman" w:hAnsi="Times New Roman" w:cs="Times New Roman"/>
          <w:lang w:val="es-ES"/>
        </w:rPr>
        <w:t xml:space="preserve">Como parte de los resultados obtenidos a lo largo de la presente indagación, se </w:t>
      </w:r>
      <w:proofErr w:type="gramStart"/>
      <w:r w:rsidRPr="00323766">
        <w:rPr>
          <w:rFonts w:ascii="Times New Roman" w:hAnsi="Times New Roman" w:cs="Times New Roman"/>
          <w:lang w:val="es-ES"/>
        </w:rPr>
        <w:t>traza</w:t>
      </w:r>
      <w:proofErr w:type="gramEnd"/>
      <w:r w:rsidRPr="00323766">
        <w:rPr>
          <w:rFonts w:ascii="Times New Roman" w:hAnsi="Times New Roman" w:cs="Times New Roman"/>
          <w:lang w:val="es-ES"/>
        </w:rPr>
        <w:t xml:space="preserve"> por una parte, el contenido propio del significado del tutor virtual en tanto sujeto en quien recae la acción de ejercer su práctica de acompañamiento académic</w:t>
      </w:r>
      <w:r w:rsidR="00DD2D1B" w:rsidRPr="00323766">
        <w:rPr>
          <w:rFonts w:ascii="Times New Roman" w:hAnsi="Times New Roman" w:cs="Times New Roman"/>
          <w:lang w:val="es-ES"/>
        </w:rPr>
        <w:t>o</w:t>
      </w:r>
      <w:r w:rsidRPr="00323766">
        <w:rPr>
          <w:rFonts w:ascii="Times New Roman" w:hAnsi="Times New Roman" w:cs="Times New Roman"/>
          <w:lang w:val="es-ES"/>
        </w:rPr>
        <w:t xml:space="preserve"> de manera individual o grupal de estudiantes, en este caso</w:t>
      </w:r>
      <w:r w:rsidR="00EC7652" w:rsidRPr="00323766">
        <w:rPr>
          <w:rFonts w:ascii="Times New Roman" w:hAnsi="Times New Roman" w:cs="Times New Roman"/>
          <w:lang w:val="es-ES"/>
        </w:rPr>
        <w:t>,</w:t>
      </w:r>
      <w:r w:rsidRPr="00323766">
        <w:rPr>
          <w:rFonts w:ascii="Times New Roman" w:hAnsi="Times New Roman" w:cs="Times New Roman"/>
          <w:lang w:val="es-ES"/>
        </w:rPr>
        <w:t xml:space="preserve"> inmersos en educación superior</w:t>
      </w:r>
      <w:r w:rsidR="00EC7652" w:rsidRPr="00323766">
        <w:rPr>
          <w:rFonts w:ascii="Times New Roman" w:hAnsi="Times New Roman" w:cs="Times New Roman"/>
          <w:lang w:val="es-ES"/>
        </w:rPr>
        <w:t xml:space="preserve"> aplicable tanto a modalidades escolarizadas como en línea o virtuales. Contexto en el que </w:t>
      </w:r>
      <w:r w:rsidR="008A7938" w:rsidRPr="00323766">
        <w:rPr>
          <w:rFonts w:ascii="Times New Roman" w:hAnsi="Times New Roman" w:cs="Times New Roman"/>
          <w:lang w:val="es-ES"/>
        </w:rPr>
        <w:t>acentúan</w:t>
      </w:r>
      <w:r w:rsidR="00EC7652" w:rsidRPr="00323766">
        <w:rPr>
          <w:rFonts w:ascii="Times New Roman" w:hAnsi="Times New Roman" w:cs="Times New Roman"/>
          <w:lang w:val="es-ES"/>
        </w:rPr>
        <w:t xml:space="preserve"> las aportaciones de diferentes autores relativas a la conceptualización sobre </w:t>
      </w:r>
      <w:r w:rsidR="006B1BFA" w:rsidRPr="00323766">
        <w:rPr>
          <w:rFonts w:ascii="Times New Roman" w:hAnsi="Times New Roman" w:cs="Times New Roman"/>
          <w:lang w:val="es-ES"/>
        </w:rPr>
        <w:t>la función</w:t>
      </w:r>
      <w:r w:rsidR="00EC7652" w:rsidRPr="00323766">
        <w:rPr>
          <w:rFonts w:ascii="Times New Roman" w:hAnsi="Times New Roman" w:cs="Times New Roman"/>
          <w:lang w:val="es-ES"/>
        </w:rPr>
        <w:t xml:space="preserve"> del tutor virtual, las características que de acuerdo con dichos autores deben cumplir, enfocadas a profesionalizar su labor a partir de escenarios en el que las herramientas que aportan las </w:t>
      </w:r>
      <w:r w:rsidR="00711E92" w:rsidRPr="00323766">
        <w:rPr>
          <w:rFonts w:ascii="Times New Roman" w:hAnsi="Times New Roman" w:cs="Times New Roman"/>
          <w:lang w:val="es-ES"/>
        </w:rPr>
        <w:t>Tecnologías de la Información y Comunicaciones (</w:t>
      </w:r>
      <w:r w:rsidR="00EC7652" w:rsidRPr="00323766">
        <w:rPr>
          <w:rFonts w:ascii="Times New Roman" w:hAnsi="Times New Roman" w:cs="Times New Roman"/>
          <w:lang w:val="es-ES"/>
        </w:rPr>
        <w:t>TIC</w:t>
      </w:r>
      <w:r w:rsidR="00711E92" w:rsidRPr="00323766">
        <w:rPr>
          <w:rFonts w:ascii="Times New Roman" w:hAnsi="Times New Roman" w:cs="Times New Roman"/>
          <w:lang w:val="es-ES"/>
        </w:rPr>
        <w:t>)</w:t>
      </w:r>
      <w:r w:rsidR="00EC7652" w:rsidRPr="00323766">
        <w:rPr>
          <w:rFonts w:ascii="Times New Roman" w:hAnsi="Times New Roman" w:cs="Times New Roman"/>
          <w:lang w:val="es-ES"/>
        </w:rPr>
        <w:t xml:space="preserve"> y la </w:t>
      </w:r>
      <w:r w:rsidR="00711E92" w:rsidRPr="00323766">
        <w:rPr>
          <w:rFonts w:ascii="Times New Roman" w:hAnsi="Times New Roman" w:cs="Times New Roman"/>
          <w:lang w:val="es-ES"/>
        </w:rPr>
        <w:t>Inteligencia Artificial Generativa (</w:t>
      </w:r>
      <w:r w:rsidR="00EC7652" w:rsidRPr="00323766">
        <w:rPr>
          <w:rFonts w:ascii="Times New Roman" w:hAnsi="Times New Roman" w:cs="Times New Roman"/>
          <w:lang w:val="es-ES"/>
        </w:rPr>
        <w:t>IAG</w:t>
      </w:r>
      <w:r w:rsidR="00711E92" w:rsidRPr="00323766">
        <w:rPr>
          <w:rFonts w:ascii="Times New Roman" w:hAnsi="Times New Roman" w:cs="Times New Roman"/>
          <w:lang w:val="es-ES"/>
        </w:rPr>
        <w:t>)</w:t>
      </w:r>
      <w:r w:rsidR="00EC7652" w:rsidRPr="00323766">
        <w:rPr>
          <w:rFonts w:ascii="Times New Roman" w:hAnsi="Times New Roman" w:cs="Times New Roman"/>
          <w:lang w:val="es-ES"/>
        </w:rPr>
        <w:t xml:space="preserve">, no pueden ser dejadas de lado. </w:t>
      </w:r>
    </w:p>
    <w:p w14:paraId="5C2A9105" w14:textId="77777777" w:rsidR="0086065D" w:rsidRPr="00323766" w:rsidRDefault="0086065D" w:rsidP="00323766">
      <w:pPr>
        <w:ind w:firstLine="567"/>
        <w:jc w:val="both"/>
        <w:rPr>
          <w:rFonts w:ascii="Times New Roman" w:hAnsi="Times New Roman" w:cs="Times New Roman"/>
          <w:lang w:val="es-ES"/>
        </w:rPr>
      </w:pPr>
    </w:p>
    <w:p w14:paraId="509761EE" w14:textId="6462EB84" w:rsidR="006B1BFA" w:rsidRPr="00323766" w:rsidRDefault="00840C8E" w:rsidP="00323766">
      <w:pPr>
        <w:jc w:val="both"/>
        <w:rPr>
          <w:rFonts w:ascii="Times New Roman" w:hAnsi="Times New Roman" w:cs="Times New Roman"/>
          <w:sz w:val="20"/>
          <w:szCs w:val="20"/>
          <w:lang w:val="es-ES"/>
        </w:rPr>
      </w:pPr>
      <w:r w:rsidRPr="00323766">
        <w:rPr>
          <w:rFonts w:ascii="Times New Roman" w:hAnsi="Times New Roman" w:cs="Times New Roman"/>
          <w:lang w:val="es-ES"/>
        </w:rPr>
        <w:t xml:space="preserve">Al respecto Rodríguez Vidal y Guerrero Rodríguez (2019), </w:t>
      </w:r>
      <w:r w:rsidR="00711E92" w:rsidRPr="00323766">
        <w:rPr>
          <w:rFonts w:ascii="Times New Roman" w:hAnsi="Times New Roman" w:cs="Times New Roman"/>
          <w:lang w:val="es-ES"/>
        </w:rPr>
        <w:t xml:space="preserve">destacan la guía, orientación y apoyo que el docente o facilitador en su calidad de tutor virtual, realiza   dentro del </w:t>
      </w:r>
      <w:r w:rsidRPr="00323766">
        <w:rPr>
          <w:rFonts w:ascii="Times New Roman" w:hAnsi="Times New Roman" w:cs="Times New Roman"/>
          <w:lang w:val="es-ES"/>
        </w:rPr>
        <w:t xml:space="preserve"> </w:t>
      </w:r>
      <w:r w:rsidR="00711E92" w:rsidRPr="00323766">
        <w:rPr>
          <w:rFonts w:ascii="Times New Roman" w:hAnsi="Times New Roman" w:cs="Times New Roman"/>
          <w:lang w:val="es-ES"/>
        </w:rPr>
        <w:t xml:space="preserve"> </w:t>
      </w:r>
      <w:r w:rsidRPr="00323766">
        <w:rPr>
          <w:rFonts w:ascii="Times New Roman" w:hAnsi="Times New Roman" w:cs="Times New Roman"/>
          <w:lang w:val="es-ES"/>
        </w:rPr>
        <w:t xml:space="preserve">proceso </w:t>
      </w:r>
      <w:r w:rsidR="00DD2D1B" w:rsidRPr="00323766">
        <w:rPr>
          <w:rFonts w:ascii="Times New Roman" w:hAnsi="Times New Roman" w:cs="Times New Roman"/>
          <w:lang w:val="es-ES"/>
        </w:rPr>
        <w:t>de enseñanza dirigida a</w:t>
      </w:r>
      <w:r w:rsidRPr="00323766">
        <w:rPr>
          <w:rFonts w:ascii="Times New Roman" w:hAnsi="Times New Roman" w:cs="Times New Roman"/>
          <w:lang w:val="es-ES"/>
        </w:rPr>
        <w:t xml:space="preserve"> estudiantes en entornos de educación a distancia, utilizando plataformas tecnológicas </w:t>
      </w:r>
      <w:r w:rsidR="00711E92" w:rsidRPr="00323766">
        <w:rPr>
          <w:rFonts w:ascii="Times New Roman" w:hAnsi="Times New Roman" w:cs="Times New Roman"/>
          <w:lang w:val="es-ES"/>
        </w:rPr>
        <w:t>para llevar a cabo procesos educativos. En tanto tutor, a</w:t>
      </w:r>
      <w:r w:rsidR="00597345" w:rsidRPr="00323766">
        <w:rPr>
          <w:rFonts w:ascii="Times New Roman" w:hAnsi="Times New Roman" w:cs="Times New Roman"/>
          <w:lang w:val="es-ES"/>
        </w:rPr>
        <w:t>ctúa como mediador entre los contenidos y el alumno, fomentando la interacción, motivación y superación de dificultades técnicas o académicas. Estas autoras a su vez</w:t>
      </w:r>
      <w:r w:rsidR="000D0018" w:rsidRPr="00323766">
        <w:rPr>
          <w:rFonts w:ascii="Times New Roman" w:hAnsi="Times New Roman" w:cs="Times New Roman"/>
          <w:lang w:val="es-ES"/>
        </w:rPr>
        <w:t>,</w:t>
      </w:r>
      <w:r w:rsidR="00597345" w:rsidRPr="00323766">
        <w:rPr>
          <w:rFonts w:ascii="Times New Roman" w:hAnsi="Times New Roman" w:cs="Times New Roman"/>
          <w:lang w:val="es-ES"/>
        </w:rPr>
        <w:t xml:space="preserve"> distinguen diferentes dimensiones en que se implica la acción tutorial, tales como: </w:t>
      </w:r>
      <w:r w:rsidR="00597345" w:rsidRPr="00323766">
        <w:rPr>
          <w:rFonts w:ascii="Times New Roman" w:hAnsi="Times New Roman" w:cs="Times New Roman"/>
          <w:i/>
          <w:iCs/>
          <w:lang w:val="es-ES"/>
        </w:rPr>
        <w:t xml:space="preserve">pedagógica </w:t>
      </w:r>
      <w:r w:rsidR="00597345" w:rsidRPr="00323766">
        <w:rPr>
          <w:rFonts w:ascii="Times New Roman" w:hAnsi="Times New Roman" w:cs="Times New Roman"/>
          <w:lang w:val="es-ES"/>
        </w:rPr>
        <w:t xml:space="preserve">centradas en orientación sobre asignaturas específicas; </w:t>
      </w:r>
      <w:r w:rsidR="00597345" w:rsidRPr="00323766">
        <w:rPr>
          <w:rFonts w:ascii="Times New Roman" w:hAnsi="Times New Roman" w:cs="Times New Roman"/>
          <w:i/>
          <w:iCs/>
          <w:lang w:val="es-ES"/>
        </w:rPr>
        <w:t>social</w:t>
      </w:r>
      <w:r w:rsidR="00711E92" w:rsidRPr="00323766">
        <w:rPr>
          <w:rFonts w:ascii="Times New Roman" w:hAnsi="Times New Roman" w:cs="Times New Roman"/>
          <w:i/>
          <w:iCs/>
          <w:lang w:val="es-ES"/>
        </w:rPr>
        <w:t>es</w:t>
      </w:r>
      <w:r w:rsidR="00711E92" w:rsidRPr="00323766">
        <w:rPr>
          <w:rFonts w:ascii="Times New Roman" w:hAnsi="Times New Roman" w:cs="Times New Roman"/>
          <w:lang w:val="es-ES"/>
        </w:rPr>
        <w:t xml:space="preserve"> </w:t>
      </w:r>
      <w:r w:rsidR="008A7938" w:rsidRPr="00323766">
        <w:rPr>
          <w:rFonts w:ascii="Times New Roman" w:hAnsi="Times New Roman" w:cs="Times New Roman"/>
          <w:lang w:val="es-ES"/>
        </w:rPr>
        <w:t>generando</w:t>
      </w:r>
      <w:r w:rsidR="00711E92" w:rsidRPr="00323766">
        <w:rPr>
          <w:rFonts w:ascii="Times New Roman" w:hAnsi="Times New Roman" w:cs="Times New Roman"/>
          <w:lang w:val="es-ES"/>
        </w:rPr>
        <w:t xml:space="preserve"> un</w:t>
      </w:r>
      <w:r w:rsidR="00597345" w:rsidRPr="00323766">
        <w:rPr>
          <w:rFonts w:ascii="Times New Roman" w:hAnsi="Times New Roman" w:cs="Times New Roman"/>
          <w:lang w:val="es-ES"/>
        </w:rPr>
        <w:t xml:space="preserve"> ambiente propositivo y adecuado </w:t>
      </w:r>
      <w:r w:rsidR="00711E92" w:rsidRPr="00323766">
        <w:rPr>
          <w:rFonts w:ascii="Times New Roman" w:hAnsi="Times New Roman" w:cs="Times New Roman"/>
          <w:lang w:val="es-ES"/>
        </w:rPr>
        <w:t xml:space="preserve">que favorezca </w:t>
      </w:r>
      <w:r w:rsidR="00DD2D1B" w:rsidRPr="00323766">
        <w:rPr>
          <w:rFonts w:ascii="Times New Roman" w:hAnsi="Times New Roman" w:cs="Times New Roman"/>
          <w:lang w:val="es-ES"/>
        </w:rPr>
        <w:t>la apropiación de conocimientos</w:t>
      </w:r>
      <w:r w:rsidR="00597345" w:rsidRPr="00323766">
        <w:rPr>
          <w:rFonts w:ascii="Times New Roman" w:hAnsi="Times New Roman" w:cs="Times New Roman"/>
          <w:lang w:val="es-ES"/>
        </w:rPr>
        <w:t xml:space="preserve">; </w:t>
      </w:r>
      <w:r w:rsidR="00B35204" w:rsidRPr="00323766">
        <w:rPr>
          <w:rFonts w:ascii="Times New Roman" w:hAnsi="Times New Roman" w:cs="Times New Roman"/>
          <w:i/>
          <w:iCs/>
          <w:lang w:val="es-ES"/>
        </w:rPr>
        <w:t>técnica</w:t>
      </w:r>
      <w:r w:rsidR="00B35204" w:rsidRPr="00323766">
        <w:rPr>
          <w:rFonts w:ascii="Times New Roman" w:hAnsi="Times New Roman" w:cs="Times New Roman"/>
          <w:lang w:val="es-ES"/>
        </w:rPr>
        <w:t xml:space="preserve"> en cuanto orientación de estudio, búsqueda significativa de información en la red</w:t>
      </w:r>
      <w:r w:rsidR="004A6677" w:rsidRPr="00323766">
        <w:rPr>
          <w:rFonts w:ascii="Times New Roman" w:hAnsi="Times New Roman" w:cs="Times New Roman"/>
          <w:lang w:val="es-ES"/>
        </w:rPr>
        <w:t xml:space="preserve"> </w:t>
      </w:r>
      <w:r w:rsidR="00B35204" w:rsidRPr="00323766">
        <w:rPr>
          <w:rFonts w:ascii="Times New Roman" w:hAnsi="Times New Roman" w:cs="Times New Roman"/>
          <w:lang w:val="es-ES"/>
        </w:rPr>
        <w:t>y soporte para el manejo de herramientas tecnológicas y</w:t>
      </w:r>
      <w:r w:rsidR="004C7F95" w:rsidRPr="00323766">
        <w:rPr>
          <w:rFonts w:ascii="Times New Roman" w:hAnsi="Times New Roman" w:cs="Times New Roman"/>
          <w:lang w:val="es-ES"/>
        </w:rPr>
        <w:t>,</w:t>
      </w:r>
      <w:r w:rsidR="00B35204" w:rsidRPr="00323766">
        <w:rPr>
          <w:rFonts w:ascii="Times New Roman" w:hAnsi="Times New Roman" w:cs="Times New Roman"/>
          <w:lang w:val="es-ES"/>
        </w:rPr>
        <w:t xml:space="preserve"> finalmente, </w:t>
      </w:r>
      <w:r w:rsidR="00B35204" w:rsidRPr="00323766">
        <w:rPr>
          <w:rFonts w:ascii="Times New Roman" w:hAnsi="Times New Roman" w:cs="Times New Roman"/>
          <w:i/>
          <w:iCs/>
          <w:lang w:val="es-ES"/>
        </w:rPr>
        <w:t>organizativas</w:t>
      </w:r>
      <w:r w:rsidR="00B35204" w:rsidRPr="00323766">
        <w:rPr>
          <w:rFonts w:ascii="Times New Roman" w:hAnsi="Times New Roman" w:cs="Times New Roman"/>
          <w:lang w:val="es-ES"/>
        </w:rPr>
        <w:t xml:space="preserve"> con el fin de que las y los estudiantes sepan administrar sus tiempos para facilitar su trayectoria y evitar la generación de tensiones y ansiedad innecesarias</w:t>
      </w:r>
      <w:r w:rsidR="005A34B8" w:rsidRPr="00323766">
        <w:rPr>
          <w:rFonts w:ascii="Times New Roman" w:hAnsi="Times New Roman" w:cs="Times New Roman"/>
          <w:lang w:val="es-ES"/>
        </w:rPr>
        <w:t>.</w:t>
      </w:r>
    </w:p>
    <w:p w14:paraId="438A2CE2" w14:textId="506E462C" w:rsidR="004C7F95" w:rsidRDefault="008A7938" w:rsidP="00323766">
      <w:pPr>
        <w:jc w:val="both"/>
        <w:rPr>
          <w:rFonts w:ascii="Times New Roman" w:hAnsi="Times New Roman" w:cs="Times New Roman"/>
          <w:lang w:val="es-ES"/>
        </w:rPr>
      </w:pPr>
      <w:r w:rsidRPr="00323766">
        <w:rPr>
          <w:rFonts w:ascii="Times New Roman" w:hAnsi="Times New Roman" w:cs="Times New Roman"/>
          <w:lang w:val="es-ES"/>
        </w:rPr>
        <w:lastRenderedPageBreak/>
        <w:t>S</w:t>
      </w:r>
      <w:r w:rsidR="004C7F95" w:rsidRPr="00323766">
        <w:rPr>
          <w:rFonts w:ascii="Times New Roman" w:hAnsi="Times New Roman" w:cs="Times New Roman"/>
          <w:lang w:val="es-ES"/>
        </w:rPr>
        <w:t>i bien las propuestas de Rodríguez y Guerrero (2019) se centran en educación a distancia</w:t>
      </w:r>
      <w:r w:rsidR="00711E92" w:rsidRPr="00323766">
        <w:rPr>
          <w:rFonts w:ascii="Times New Roman" w:hAnsi="Times New Roman" w:cs="Times New Roman"/>
          <w:lang w:val="es-ES"/>
        </w:rPr>
        <w:t xml:space="preserve">, </w:t>
      </w:r>
      <w:r w:rsidR="004C7F95" w:rsidRPr="00323766">
        <w:rPr>
          <w:rFonts w:ascii="Times New Roman" w:hAnsi="Times New Roman" w:cs="Times New Roman"/>
          <w:lang w:val="es-ES"/>
        </w:rPr>
        <w:t xml:space="preserve">con el actual avance tecnológico sus conceptos pueden ser extrapolados a </w:t>
      </w:r>
      <w:r w:rsidR="00194EB9" w:rsidRPr="00323766">
        <w:rPr>
          <w:rFonts w:ascii="Times New Roman" w:hAnsi="Times New Roman" w:cs="Times New Roman"/>
          <w:lang w:val="es-ES"/>
        </w:rPr>
        <w:t>escenarios que van más allá de</w:t>
      </w:r>
      <w:r w:rsidR="004C7F95" w:rsidRPr="00323766">
        <w:rPr>
          <w:rFonts w:ascii="Times New Roman" w:hAnsi="Times New Roman" w:cs="Times New Roman"/>
          <w:lang w:val="es-ES"/>
        </w:rPr>
        <w:t xml:space="preserve"> </w:t>
      </w:r>
      <w:r w:rsidR="00711E92" w:rsidRPr="00323766">
        <w:rPr>
          <w:rFonts w:ascii="Times New Roman" w:hAnsi="Times New Roman" w:cs="Times New Roman"/>
          <w:lang w:val="es-ES"/>
        </w:rPr>
        <w:t xml:space="preserve">este tipo de modalidad. La irrupción de nuevas tecnologías entre las que destaca particularmente la IAG, que se va configurando como una realidad en escenarios educativos, hacen necesario incorporar las cuatro dimensiones señaladas por las autoras, como condición de posibilidad para comprender y adentrarse en nuevos lenguajes que faciliten la interacción con las y los estudiantes. </w:t>
      </w:r>
    </w:p>
    <w:p w14:paraId="41696789" w14:textId="77777777" w:rsidR="0086065D" w:rsidRPr="00323766" w:rsidRDefault="0086065D" w:rsidP="00323766">
      <w:pPr>
        <w:jc w:val="both"/>
        <w:rPr>
          <w:rFonts w:ascii="Times New Roman" w:hAnsi="Times New Roman" w:cs="Times New Roman"/>
          <w:lang w:val="es-ES"/>
        </w:rPr>
      </w:pPr>
    </w:p>
    <w:p w14:paraId="28B83323" w14:textId="4070DD86" w:rsidR="007370C5" w:rsidRPr="00323766" w:rsidRDefault="006932C2" w:rsidP="00323766">
      <w:pPr>
        <w:jc w:val="both"/>
        <w:rPr>
          <w:rFonts w:ascii="Times New Roman" w:hAnsi="Times New Roman" w:cs="Times New Roman"/>
          <w:lang w:val="es-ES"/>
        </w:rPr>
      </w:pPr>
      <w:r w:rsidRPr="00323766">
        <w:rPr>
          <w:rFonts w:ascii="Times New Roman" w:hAnsi="Times New Roman" w:cs="Times New Roman"/>
          <w:lang w:val="es-ES"/>
        </w:rPr>
        <w:t>D</w:t>
      </w:r>
      <w:r w:rsidR="00EC7652" w:rsidRPr="00323766">
        <w:rPr>
          <w:rFonts w:ascii="Times New Roman" w:hAnsi="Times New Roman" w:cs="Times New Roman"/>
          <w:lang w:val="es-ES"/>
        </w:rPr>
        <w:t xml:space="preserve">e acuerdo con </w:t>
      </w:r>
      <w:r w:rsidR="005A1BE7" w:rsidRPr="00323766">
        <w:rPr>
          <w:rFonts w:ascii="Times New Roman" w:hAnsi="Times New Roman" w:cs="Times New Roman"/>
          <w:lang w:val="es-ES"/>
        </w:rPr>
        <w:t>Padula</w:t>
      </w:r>
      <w:r w:rsidR="00711E92" w:rsidRPr="00323766">
        <w:rPr>
          <w:rFonts w:ascii="Times New Roman" w:hAnsi="Times New Roman" w:cs="Times New Roman"/>
          <w:lang w:val="es-ES"/>
        </w:rPr>
        <w:t xml:space="preserve"> </w:t>
      </w:r>
      <w:r w:rsidR="005752F3" w:rsidRPr="00323766">
        <w:rPr>
          <w:rFonts w:ascii="Times New Roman" w:hAnsi="Times New Roman" w:cs="Times New Roman"/>
          <w:lang w:val="es-ES"/>
        </w:rPr>
        <w:t xml:space="preserve"> </w:t>
      </w:r>
      <w:r w:rsidR="00711E92" w:rsidRPr="00323766">
        <w:rPr>
          <w:rFonts w:ascii="Times New Roman" w:hAnsi="Times New Roman" w:cs="Times New Roman"/>
          <w:lang w:val="es-ES"/>
        </w:rPr>
        <w:t>(</w:t>
      </w:r>
      <w:r w:rsidR="0076158B" w:rsidRPr="00323766">
        <w:rPr>
          <w:rFonts w:ascii="Times New Roman" w:hAnsi="Times New Roman" w:cs="Times New Roman"/>
          <w:lang w:val="es-ES"/>
        </w:rPr>
        <w:t>Citado por Caber</w:t>
      </w:r>
      <w:r w:rsidR="005A1BE7" w:rsidRPr="00323766">
        <w:rPr>
          <w:rFonts w:ascii="Times New Roman" w:hAnsi="Times New Roman" w:cs="Times New Roman"/>
          <w:lang w:val="es-ES"/>
        </w:rPr>
        <w:t>o y Barroso, 2012</w:t>
      </w:r>
      <w:r w:rsidR="00711E92" w:rsidRPr="00323766">
        <w:rPr>
          <w:rFonts w:ascii="Times New Roman" w:hAnsi="Times New Roman" w:cs="Times New Roman"/>
          <w:lang w:val="es-ES"/>
        </w:rPr>
        <w:t>)</w:t>
      </w:r>
      <w:r w:rsidR="005A1BE7" w:rsidRPr="00323766">
        <w:rPr>
          <w:rFonts w:ascii="Times New Roman" w:hAnsi="Times New Roman" w:cs="Times New Roman"/>
          <w:lang w:val="es-ES"/>
        </w:rPr>
        <w:t xml:space="preserve">, la función del tutor virtual </w:t>
      </w:r>
      <w:r w:rsidR="00711E92" w:rsidRPr="00323766">
        <w:rPr>
          <w:rFonts w:ascii="Times New Roman" w:hAnsi="Times New Roman" w:cs="Times New Roman"/>
          <w:lang w:val="es-ES"/>
        </w:rPr>
        <w:t xml:space="preserve">es acción que orienta a cada </w:t>
      </w:r>
      <w:r w:rsidR="005A1BE7" w:rsidRPr="00323766">
        <w:rPr>
          <w:rFonts w:ascii="Times New Roman" w:hAnsi="Times New Roman" w:cs="Times New Roman"/>
          <w:lang w:val="es-ES"/>
        </w:rPr>
        <w:t xml:space="preserve">estudiante </w:t>
      </w:r>
      <w:r w:rsidR="00711E92" w:rsidRPr="00323766">
        <w:rPr>
          <w:rFonts w:ascii="Times New Roman" w:hAnsi="Times New Roman" w:cs="Times New Roman"/>
          <w:lang w:val="es-ES"/>
        </w:rPr>
        <w:t xml:space="preserve"> con la finalidad de que logre  </w:t>
      </w:r>
      <w:r w:rsidR="005A1BE7" w:rsidRPr="00323766">
        <w:rPr>
          <w:rFonts w:ascii="Times New Roman" w:hAnsi="Times New Roman" w:cs="Times New Roman"/>
          <w:lang w:val="es-ES"/>
        </w:rPr>
        <w:t>“la comprensión de los contenidos, la interpretación de las descripciones procedimentales, el momento y la forma adecuados para la realización de trabajos, ejercicios o autoevaluaciones</w:t>
      </w:r>
      <w:r w:rsidR="004A6677" w:rsidRPr="00323766">
        <w:rPr>
          <w:rFonts w:ascii="Times New Roman" w:hAnsi="Times New Roman" w:cs="Times New Roman"/>
          <w:lang w:val="es-ES"/>
        </w:rPr>
        <w:t xml:space="preserve"> y</w:t>
      </w:r>
      <w:r w:rsidR="005A1BE7" w:rsidRPr="00323766">
        <w:rPr>
          <w:rFonts w:ascii="Times New Roman" w:hAnsi="Times New Roman" w:cs="Times New Roman"/>
          <w:lang w:val="es-ES"/>
        </w:rPr>
        <w:t xml:space="preserve"> en general</w:t>
      </w:r>
      <w:r w:rsidR="004A6677" w:rsidRPr="00323766">
        <w:rPr>
          <w:rFonts w:ascii="Times New Roman" w:hAnsi="Times New Roman" w:cs="Times New Roman"/>
          <w:lang w:val="es-ES"/>
        </w:rPr>
        <w:t>,</w:t>
      </w:r>
      <w:r w:rsidR="005A1BE7" w:rsidRPr="00323766">
        <w:rPr>
          <w:rFonts w:ascii="Times New Roman" w:hAnsi="Times New Roman" w:cs="Times New Roman"/>
          <w:lang w:val="es-ES"/>
        </w:rPr>
        <w:t xml:space="preserve"> para la aclaración puntual y personalizada de cualquier tipo de duda” (p. 25)</w:t>
      </w:r>
      <w:r w:rsidR="00BF1416" w:rsidRPr="00323766">
        <w:rPr>
          <w:rFonts w:ascii="Times New Roman" w:hAnsi="Times New Roman" w:cs="Times New Roman"/>
          <w:lang w:val="es-ES"/>
        </w:rPr>
        <w:t xml:space="preserve">, así como aspectos relacionados con problemáticas personales que pueden </w:t>
      </w:r>
      <w:r w:rsidR="009F5CF9" w:rsidRPr="00323766">
        <w:rPr>
          <w:rFonts w:ascii="Times New Roman" w:hAnsi="Times New Roman" w:cs="Times New Roman"/>
          <w:lang w:val="es-ES"/>
        </w:rPr>
        <w:t>convertirse</w:t>
      </w:r>
      <w:r w:rsidR="00BF1416" w:rsidRPr="00323766">
        <w:rPr>
          <w:rFonts w:ascii="Times New Roman" w:hAnsi="Times New Roman" w:cs="Times New Roman"/>
          <w:lang w:val="es-ES"/>
        </w:rPr>
        <w:t xml:space="preserve"> en factores que obstaculizan su trayectoria académica o que </w:t>
      </w:r>
      <w:r w:rsidR="004C1435" w:rsidRPr="00323766">
        <w:rPr>
          <w:rFonts w:ascii="Times New Roman" w:hAnsi="Times New Roman" w:cs="Times New Roman"/>
          <w:lang w:val="es-ES"/>
        </w:rPr>
        <w:t>constituyan</w:t>
      </w:r>
      <w:r w:rsidR="006B1BFA" w:rsidRPr="00323766">
        <w:rPr>
          <w:rFonts w:ascii="Times New Roman" w:hAnsi="Times New Roman" w:cs="Times New Roman"/>
          <w:lang w:val="es-ES"/>
        </w:rPr>
        <w:t xml:space="preserve"> obstáculos</w:t>
      </w:r>
      <w:r w:rsidR="00BF1416" w:rsidRPr="00323766">
        <w:rPr>
          <w:rFonts w:ascii="Times New Roman" w:hAnsi="Times New Roman" w:cs="Times New Roman"/>
          <w:lang w:val="es-ES"/>
        </w:rPr>
        <w:t xml:space="preserve"> que pongan en riesgo su permanencia escolar. </w:t>
      </w:r>
      <w:r w:rsidR="005A1BE7" w:rsidRPr="00323766">
        <w:rPr>
          <w:rFonts w:ascii="Times New Roman" w:hAnsi="Times New Roman" w:cs="Times New Roman"/>
          <w:lang w:val="es-ES"/>
        </w:rPr>
        <w:t xml:space="preserve"> Promover y </w:t>
      </w:r>
      <w:r w:rsidR="00711E92" w:rsidRPr="00323766">
        <w:rPr>
          <w:rFonts w:ascii="Times New Roman" w:hAnsi="Times New Roman" w:cs="Times New Roman"/>
          <w:lang w:val="es-ES"/>
        </w:rPr>
        <w:t xml:space="preserve">situar </w:t>
      </w:r>
      <w:r w:rsidR="005A1BE7" w:rsidRPr="00323766">
        <w:rPr>
          <w:rFonts w:ascii="Times New Roman" w:hAnsi="Times New Roman" w:cs="Times New Roman"/>
          <w:lang w:val="es-ES"/>
        </w:rPr>
        <w:t xml:space="preserve">el </w:t>
      </w:r>
      <w:r w:rsidR="00711E92" w:rsidRPr="00323766">
        <w:rPr>
          <w:rFonts w:ascii="Times New Roman" w:hAnsi="Times New Roman" w:cs="Times New Roman"/>
          <w:lang w:val="es-ES"/>
        </w:rPr>
        <w:t>aprendizaje constituyen   elementos centrales de la función tutorial</w:t>
      </w:r>
      <w:r w:rsidR="005A1BE7" w:rsidRPr="00323766">
        <w:rPr>
          <w:rFonts w:ascii="Times New Roman" w:hAnsi="Times New Roman" w:cs="Times New Roman"/>
          <w:lang w:val="es-ES"/>
        </w:rPr>
        <w:t xml:space="preserve">, lo cual </w:t>
      </w:r>
      <w:r w:rsidR="00BF1416" w:rsidRPr="00323766">
        <w:rPr>
          <w:rFonts w:ascii="Times New Roman" w:hAnsi="Times New Roman" w:cs="Times New Roman"/>
          <w:lang w:val="es-ES"/>
        </w:rPr>
        <w:t xml:space="preserve">se </w:t>
      </w:r>
      <w:r w:rsidR="005A1BE7" w:rsidRPr="00323766">
        <w:rPr>
          <w:rFonts w:ascii="Times New Roman" w:hAnsi="Times New Roman" w:cs="Times New Roman"/>
          <w:lang w:val="es-ES"/>
        </w:rPr>
        <w:t>realiza a través de diferentes canales de comunicación entre tutor-estudiante, estudiantes-estudiantes</w:t>
      </w:r>
      <w:r w:rsidR="00711E92" w:rsidRPr="00323766">
        <w:rPr>
          <w:rFonts w:ascii="Times New Roman" w:hAnsi="Times New Roman" w:cs="Times New Roman"/>
          <w:lang w:val="es-ES"/>
        </w:rPr>
        <w:t>, tutor-estudiante-contenidos</w:t>
      </w:r>
      <w:r w:rsidR="005A1BE7" w:rsidRPr="00323766">
        <w:rPr>
          <w:rFonts w:ascii="Times New Roman" w:hAnsi="Times New Roman" w:cs="Times New Roman"/>
          <w:lang w:val="es-ES"/>
        </w:rPr>
        <w:t xml:space="preserve">. </w:t>
      </w:r>
      <w:r w:rsidR="00C13CEC" w:rsidRPr="00323766">
        <w:rPr>
          <w:rFonts w:ascii="Times New Roman" w:hAnsi="Times New Roman" w:cs="Times New Roman"/>
          <w:lang w:val="es-ES"/>
        </w:rPr>
        <w:t>De acuerdo a la indagación realizada</w:t>
      </w:r>
      <w:r w:rsidR="007370C5" w:rsidRPr="00323766">
        <w:rPr>
          <w:rFonts w:ascii="Times New Roman" w:hAnsi="Times New Roman" w:cs="Times New Roman"/>
          <w:lang w:val="es-ES"/>
        </w:rPr>
        <w:t>,</w:t>
      </w:r>
      <w:r w:rsidR="00C13CEC" w:rsidRPr="00323766">
        <w:rPr>
          <w:rFonts w:ascii="Times New Roman" w:hAnsi="Times New Roman" w:cs="Times New Roman"/>
          <w:lang w:val="es-ES"/>
        </w:rPr>
        <w:t xml:space="preserve"> l</w:t>
      </w:r>
      <w:r w:rsidR="005A1BE7" w:rsidRPr="00323766">
        <w:rPr>
          <w:rFonts w:ascii="Times New Roman" w:hAnsi="Times New Roman" w:cs="Times New Roman"/>
          <w:lang w:val="es-ES"/>
        </w:rPr>
        <w:t>a tabla 1, integra las propuestas de diferentes autores, acerca de</w:t>
      </w:r>
      <w:r w:rsidR="008D79BB" w:rsidRPr="00323766">
        <w:rPr>
          <w:rFonts w:ascii="Times New Roman" w:hAnsi="Times New Roman" w:cs="Times New Roman"/>
          <w:lang w:val="es-ES"/>
        </w:rPr>
        <w:t xml:space="preserve"> l</w:t>
      </w:r>
      <w:r w:rsidR="007643A1" w:rsidRPr="00323766">
        <w:rPr>
          <w:rFonts w:ascii="Times New Roman" w:hAnsi="Times New Roman" w:cs="Times New Roman"/>
          <w:lang w:val="es-ES"/>
        </w:rPr>
        <w:t>a</w:t>
      </w:r>
      <w:r w:rsidR="008D79BB" w:rsidRPr="00323766">
        <w:rPr>
          <w:rFonts w:ascii="Times New Roman" w:hAnsi="Times New Roman" w:cs="Times New Roman"/>
          <w:lang w:val="es-ES"/>
        </w:rPr>
        <w:t xml:space="preserve">s </w:t>
      </w:r>
      <w:r w:rsidR="007643A1" w:rsidRPr="00323766">
        <w:rPr>
          <w:rFonts w:ascii="Times New Roman" w:hAnsi="Times New Roman" w:cs="Times New Roman"/>
          <w:i/>
          <w:iCs/>
          <w:lang w:val="es-ES"/>
        </w:rPr>
        <w:t>funciones</w:t>
      </w:r>
      <w:r w:rsidR="008D79BB" w:rsidRPr="00323766">
        <w:rPr>
          <w:rFonts w:ascii="Times New Roman" w:hAnsi="Times New Roman" w:cs="Times New Roman"/>
          <w:lang w:val="es-ES"/>
        </w:rPr>
        <w:t xml:space="preserve"> que se propone deben ser incorporados en la </w:t>
      </w:r>
      <w:r w:rsidR="007643A1" w:rsidRPr="00323766">
        <w:rPr>
          <w:rFonts w:ascii="Times New Roman" w:hAnsi="Times New Roman" w:cs="Times New Roman"/>
          <w:lang w:val="es-ES"/>
        </w:rPr>
        <w:t>actividad</w:t>
      </w:r>
      <w:r w:rsidR="008D79BB" w:rsidRPr="00323766">
        <w:rPr>
          <w:rFonts w:ascii="Times New Roman" w:hAnsi="Times New Roman" w:cs="Times New Roman"/>
          <w:lang w:val="es-ES"/>
        </w:rPr>
        <w:t xml:space="preserve"> del</w:t>
      </w:r>
      <w:r w:rsidR="005A1BE7" w:rsidRPr="00323766">
        <w:rPr>
          <w:rFonts w:ascii="Times New Roman" w:hAnsi="Times New Roman" w:cs="Times New Roman"/>
          <w:lang w:val="es-ES"/>
        </w:rPr>
        <w:t xml:space="preserve"> tutor</w:t>
      </w:r>
      <w:r w:rsidR="00C13CEC" w:rsidRPr="00323766">
        <w:rPr>
          <w:rFonts w:ascii="Times New Roman" w:hAnsi="Times New Roman" w:cs="Times New Roman"/>
          <w:lang w:val="es-ES"/>
        </w:rPr>
        <w:t xml:space="preserve"> virtual</w:t>
      </w:r>
      <w:r w:rsidR="005A1BE7" w:rsidRPr="00323766">
        <w:rPr>
          <w:rFonts w:ascii="Times New Roman" w:hAnsi="Times New Roman" w:cs="Times New Roman"/>
          <w:lang w:val="es-ES"/>
        </w:rPr>
        <w:t xml:space="preserve">: </w:t>
      </w:r>
    </w:p>
    <w:p w14:paraId="061E8C2D" w14:textId="77777777" w:rsidR="00C90264" w:rsidRPr="00323766" w:rsidRDefault="00C90264" w:rsidP="00323766">
      <w:pPr>
        <w:jc w:val="both"/>
        <w:rPr>
          <w:rFonts w:ascii="Times New Roman" w:hAnsi="Times New Roman" w:cs="Times New Roman"/>
          <w:lang w:val="es-ES"/>
        </w:rPr>
      </w:pPr>
    </w:p>
    <w:p w14:paraId="5E5F6695" w14:textId="525B7BFD" w:rsidR="007643A1" w:rsidRPr="00323766" w:rsidRDefault="005A1BE7" w:rsidP="00323766">
      <w:pPr>
        <w:jc w:val="center"/>
        <w:rPr>
          <w:rFonts w:ascii="Times New Roman" w:hAnsi="Times New Roman" w:cs="Times New Roman"/>
          <w:lang w:val="es-ES"/>
        </w:rPr>
      </w:pPr>
      <w:r w:rsidRPr="00323766">
        <w:rPr>
          <w:rFonts w:ascii="Times New Roman" w:hAnsi="Times New Roman" w:cs="Times New Roman"/>
          <w:b/>
          <w:bCs/>
          <w:sz w:val="28"/>
          <w:szCs w:val="28"/>
          <w:lang w:val="es-ES"/>
        </w:rPr>
        <w:t>Tabla 1</w:t>
      </w:r>
      <w:r w:rsidR="0086065D">
        <w:rPr>
          <w:rFonts w:ascii="Times New Roman" w:hAnsi="Times New Roman" w:cs="Times New Roman"/>
          <w:b/>
          <w:bCs/>
          <w:sz w:val="28"/>
          <w:szCs w:val="28"/>
          <w:lang w:val="es-ES"/>
        </w:rPr>
        <w:t xml:space="preserve">. </w:t>
      </w:r>
      <w:r w:rsidR="007643A1" w:rsidRPr="00323766">
        <w:rPr>
          <w:rFonts w:ascii="Times New Roman" w:hAnsi="Times New Roman" w:cs="Times New Roman"/>
          <w:lang w:val="es-ES"/>
        </w:rPr>
        <w:t>Funciones</w:t>
      </w:r>
    </w:p>
    <w:tbl>
      <w:tblPr>
        <w:tblStyle w:val="Tablaconcuadrcula"/>
        <w:tblW w:w="0" w:type="auto"/>
        <w:tblLook w:val="04A0" w:firstRow="1" w:lastRow="0" w:firstColumn="1" w:lastColumn="0" w:noHBand="0" w:noVBand="1"/>
      </w:tblPr>
      <w:tblGrid>
        <w:gridCol w:w="2025"/>
        <w:gridCol w:w="7701"/>
      </w:tblGrid>
      <w:tr w:rsidR="005A1BE7" w:rsidRPr="00323766" w14:paraId="6EB99716" w14:textId="77777777" w:rsidTr="0086065D">
        <w:trPr>
          <w:trHeight w:val="292"/>
        </w:trPr>
        <w:tc>
          <w:tcPr>
            <w:tcW w:w="2025" w:type="dxa"/>
            <w:shd w:val="clear" w:color="auto" w:fill="E7E6E6" w:themeFill="background2"/>
          </w:tcPr>
          <w:p w14:paraId="20C2FC55" w14:textId="77777777" w:rsidR="005A1BE7" w:rsidRPr="00323766" w:rsidRDefault="005A1BE7" w:rsidP="00323766">
            <w:pPr>
              <w:jc w:val="center"/>
              <w:rPr>
                <w:rFonts w:ascii="Times New Roman" w:hAnsi="Times New Roman" w:cs="Times New Roman"/>
                <w:b/>
                <w:bCs/>
                <w:sz w:val="22"/>
                <w:szCs w:val="22"/>
                <w:lang w:val="es-ES"/>
              </w:rPr>
            </w:pPr>
            <w:r w:rsidRPr="00323766">
              <w:rPr>
                <w:rFonts w:ascii="Times New Roman" w:hAnsi="Times New Roman" w:cs="Times New Roman"/>
                <w:b/>
                <w:bCs/>
                <w:sz w:val="22"/>
                <w:szCs w:val="22"/>
                <w:lang w:val="es-ES"/>
              </w:rPr>
              <w:t>Autor/es</w:t>
            </w:r>
          </w:p>
        </w:tc>
        <w:tc>
          <w:tcPr>
            <w:tcW w:w="7701" w:type="dxa"/>
            <w:shd w:val="clear" w:color="auto" w:fill="E7E6E6" w:themeFill="background2"/>
          </w:tcPr>
          <w:p w14:paraId="7357147B" w14:textId="2AE23564" w:rsidR="005A1BE7" w:rsidRPr="00323766" w:rsidRDefault="007643A1" w:rsidP="00323766">
            <w:pPr>
              <w:jc w:val="center"/>
              <w:rPr>
                <w:rFonts w:ascii="Times New Roman" w:hAnsi="Times New Roman" w:cs="Times New Roman"/>
                <w:b/>
                <w:bCs/>
                <w:sz w:val="22"/>
                <w:szCs w:val="22"/>
                <w:lang w:val="es-ES"/>
              </w:rPr>
            </w:pPr>
            <w:r w:rsidRPr="00323766">
              <w:rPr>
                <w:rFonts w:ascii="Times New Roman" w:hAnsi="Times New Roman" w:cs="Times New Roman"/>
                <w:b/>
                <w:bCs/>
                <w:sz w:val="22"/>
                <w:szCs w:val="22"/>
                <w:lang w:val="es-ES"/>
              </w:rPr>
              <w:t>Descripción</w:t>
            </w:r>
          </w:p>
        </w:tc>
      </w:tr>
      <w:tr w:rsidR="005A1BE7" w:rsidRPr="00323766" w14:paraId="50560B76" w14:textId="77777777" w:rsidTr="0086065D">
        <w:trPr>
          <w:trHeight w:val="1963"/>
        </w:trPr>
        <w:tc>
          <w:tcPr>
            <w:tcW w:w="2025" w:type="dxa"/>
          </w:tcPr>
          <w:p w14:paraId="2B478ED3" w14:textId="3D1EE311" w:rsidR="00711E92" w:rsidRPr="00323766" w:rsidRDefault="00711E92" w:rsidP="00323766">
            <w:pPr>
              <w:rPr>
                <w:rFonts w:ascii="Times New Roman" w:hAnsi="Times New Roman" w:cs="Times New Roman"/>
                <w:sz w:val="20"/>
                <w:szCs w:val="20"/>
                <w:lang w:val="es-ES"/>
              </w:rPr>
            </w:pPr>
            <w:r w:rsidRPr="00323766">
              <w:rPr>
                <w:rFonts w:ascii="Times New Roman" w:hAnsi="Times New Roman" w:cs="Times New Roman"/>
                <w:b/>
                <w:bCs/>
                <w:sz w:val="20"/>
                <w:szCs w:val="20"/>
                <w:lang w:val="es-ES"/>
              </w:rPr>
              <w:t>Padula</w:t>
            </w:r>
            <w:r w:rsidR="003A14EA" w:rsidRPr="00323766">
              <w:rPr>
                <w:rFonts w:ascii="Times New Roman" w:hAnsi="Times New Roman" w:cs="Times New Roman"/>
                <w:sz w:val="20"/>
                <w:szCs w:val="20"/>
                <w:lang w:val="es-ES"/>
              </w:rPr>
              <w:t xml:space="preserve"> </w:t>
            </w:r>
            <w:proofErr w:type="gramStart"/>
            <w:r w:rsidR="001B1661" w:rsidRPr="00323766">
              <w:rPr>
                <w:rFonts w:ascii="Times New Roman" w:hAnsi="Times New Roman" w:cs="Times New Roman"/>
                <w:sz w:val="20"/>
                <w:szCs w:val="20"/>
                <w:lang w:val="es-ES"/>
              </w:rPr>
              <w:t xml:space="preserve">citado </w:t>
            </w:r>
            <w:r w:rsidR="003A14EA" w:rsidRPr="00323766">
              <w:rPr>
                <w:rFonts w:ascii="Times New Roman" w:hAnsi="Times New Roman" w:cs="Times New Roman"/>
                <w:sz w:val="20"/>
                <w:szCs w:val="20"/>
                <w:lang w:val="es-ES"/>
              </w:rPr>
              <w:t xml:space="preserve"> </w:t>
            </w:r>
            <w:r w:rsidR="001B1661" w:rsidRPr="00323766">
              <w:rPr>
                <w:rFonts w:ascii="Times New Roman" w:hAnsi="Times New Roman" w:cs="Times New Roman"/>
                <w:sz w:val="20"/>
                <w:szCs w:val="20"/>
                <w:lang w:val="es-ES"/>
              </w:rPr>
              <w:t>por</w:t>
            </w:r>
            <w:proofErr w:type="gramEnd"/>
            <w:r w:rsidR="001B1661" w:rsidRPr="00323766">
              <w:rPr>
                <w:rFonts w:ascii="Times New Roman" w:hAnsi="Times New Roman" w:cs="Times New Roman"/>
                <w:sz w:val="20"/>
                <w:szCs w:val="20"/>
                <w:lang w:val="es-ES"/>
              </w:rPr>
              <w:t xml:space="preserve"> </w:t>
            </w:r>
            <w:r w:rsidR="005A1BE7" w:rsidRPr="00323766">
              <w:rPr>
                <w:rFonts w:ascii="Times New Roman" w:hAnsi="Times New Roman" w:cs="Times New Roman"/>
                <w:sz w:val="20"/>
                <w:szCs w:val="20"/>
                <w:lang w:val="es-ES"/>
              </w:rPr>
              <w:t>Cabero</w:t>
            </w:r>
            <w:r w:rsidR="003B32EE" w:rsidRPr="00323766">
              <w:rPr>
                <w:rFonts w:ascii="Times New Roman" w:hAnsi="Times New Roman" w:cs="Times New Roman"/>
                <w:sz w:val="20"/>
                <w:szCs w:val="20"/>
                <w:lang w:val="es-ES"/>
              </w:rPr>
              <w:t xml:space="preserve"> Almanera </w:t>
            </w:r>
            <w:proofErr w:type="gramStart"/>
            <w:r w:rsidR="003B32EE" w:rsidRPr="00323766">
              <w:rPr>
                <w:rFonts w:ascii="Times New Roman" w:hAnsi="Times New Roman" w:cs="Times New Roman"/>
                <w:sz w:val="20"/>
                <w:szCs w:val="20"/>
                <w:lang w:val="es-ES"/>
              </w:rPr>
              <w:t xml:space="preserve">Julio </w:t>
            </w:r>
            <w:r w:rsidR="005A1BE7" w:rsidRPr="00323766">
              <w:rPr>
                <w:rFonts w:ascii="Times New Roman" w:hAnsi="Times New Roman" w:cs="Times New Roman"/>
                <w:sz w:val="20"/>
                <w:szCs w:val="20"/>
                <w:lang w:val="es-ES"/>
              </w:rPr>
              <w:t xml:space="preserve"> y</w:t>
            </w:r>
            <w:proofErr w:type="gramEnd"/>
            <w:r w:rsidR="005A1BE7" w:rsidRPr="00323766">
              <w:rPr>
                <w:rFonts w:ascii="Times New Roman" w:hAnsi="Times New Roman" w:cs="Times New Roman"/>
                <w:sz w:val="20"/>
                <w:szCs w:val="20"/>
                <w:lang w:val="es-ES"/>
              </w:rPr>
              <w:t xml:space="preserve"> Barroso</w:t>
            </w:r>
            <w:r w:rsidR="003B32EE" w:rsidRPr="00323766">
              <w:rPr>
                <w:rFonts w:ascii="Times New Roman" w:hAnsi="Times New Roman" w:cs="Times New Roman"/>
                <w:sz w:val="20"/>
                <w:szCs w:val="20"/>
                <w:lang w:val="es-ES"/>
              </w:rPr>
              <w:t xml:space="preserve"> Osuna Julio Manuel</w:t>
            </w:r>
            <w:r w:rsidRPr="00323766">
              <w:rPr>
                <w:rFonts w:ascii="Times New Roman" w:hAnsi="Times New Roman" w:cs="Times New Roman"/>
                <w:sz w:val="20"/>
                <w:szCs w:val="20"/>
                <w:lang w:val="es-ES"/>
              </w:rPr>
              <w:t xml:space="preserve"> </w:t>
            </w:r>
            <w:r w:rsidR="001B1661" w:rsidRPr="00323766">
              <w:rPr>
                <w:rFonts w:ascii="Times New Roman" w:hAnsi="Times New Roman" w:cs="Times New Roman"/>
                <w:sz w:val="20"/>
                <w:szCs w:val="20"/>
                <w:lang w:val="es-ES"/>
              </w:rPr>
              <w:t>(</w:t>
            </w:r>
            <w:r w:rsidRPr="00323766">
              <w:rPr>
                <w:rFonts w:ascii="Times New Roman" w:hAnsi="Times New Roman" w:cs="Times New Roman"/>
                <w:sz w:val="20"/>
                <w:szCs w:val="20"/>
                <w:lang w:val="es-ES"/>
              </w:rPr>
              <w:t>2012</w:t>
            </w:r>
            <w:r w:rsidR="001B1661" w:rsidRPr="00323766">
              <w:rPr>
                <w:rFonts w:ascii="Times New Roman" w:hAnsi="Times New Roman" w:cs="Times New Roman"/>
                <w:sz w:val="20"/>
                <w:szCs w:val="20"/>
                <w:lang w:val="es-ES"/>
              </w:rPr>
              <w:t>)</w:t>
            </w:r>
            <w:r w:rsidRPr="00323766">
              <w:rPr>
                <w:rFonts w:ascii="Times New Roman" w:hAnsi="Times New Roman" w:cs="Times New Roman"/>
                <w:sz w:val="20"/>
                <w:szCs w:val="20"/>
                <w:lang w:val="es-ES"/>
              </w:rPr>
              <w:t>.</w:t>
            </w:r>
          </w:p>
          <w:p w14:paraId="533BBF0B" w14:textId="77777777" w:rsidR="00711E92" w:rsidRPr="00323766" w:rsidRDefault="00711E92" w:rsidP="00323766">
            <w:pPr>
              <w:jc w:val="both"/>
              <w:rPr>
                <w:rFonts w:ascii="Times New Roman" w:hAnsi="Times New Roman" w:cs="Times New Roman"/>
                <w:sz w:val="10"/>
                <w:szCs w:val="10"/>
                <w:lang w:val="es-ES"/>
              </w:rPr>
            </w:pPr>
          </w:p>
          <w:p w14:paraId="750522BE" w14:textId="32166559" w:rsidR="00035DB8" w:rsidRPr="00323766" w:rsidRDefault="005A1BE7" w:rsidP="00323766">
            <w:pPr>
              <w:rPr>
                <w:rFonts w:ascii="Times New Roman" w:hAnsi="Times New Roman" w:cs="Times New Roman"/>
                <w:sz w:val="20"/>
                <w:szCs w:val="20"/>
                <w:lang w:val="es-ES"/>
              </w:rPr>
            </w:pPr>
            <w:r w:rsidRPr="00323766">
              <w:rPr>
                <w:rFonts w:ascii="Times New Roman" w:hAnsi="Times New Roman" w:cs="Times New Roman"/>
                <w:b/>
                <w:bCs/>
                <w:sz w:val="20"/>
                <w:szCs w:val="20"/>
                <w:lang w:val="es-ES"/>
              </w:rPr>
              <w:t>García</w:t>
            </w:r>
            <w:r w:rsidRPr="00323766">
              <w:rPr>
                <w:rFonts w:ascii="Times New Roman" w:hAnsi="Times New Roman" w:cs="Times New Roman"/>
                <w:sz w:val="20"/>
                <w:szCs w:val="20"/>
                <w:lang w:val="es-ES"/>
              </w:rPr>
              <w:t xml:space="preserve"> Aretio</w:t>
            </w:r>
            <w:r w:rsidR="003B32EE" w:rsidRPr="00323766">
              <w:rPr>
                <w:rFonts w:ascii="Times New Roman" w:hAnsi="Times New Roman" w:cs="Times New Roman"/>
                <w:sz w:val="20"/>
                <w:szCs w:val="20"/>
                <w:lang w:val="es-ES"/>
              </w:rPr>
              <w:t xml:space="preserve"> Lorenzo</w:t>
            </w:r>
            <w:r w:rsidR="00816264" w:rsidRPr="00323766">
              <w:rPr>
                <w:rFonts w:ascii="Times New Roman" w:hAnsi="Times New Roman" w:cs="Times New Roman"/>
                <w:sz w:val="20"/>
                <w:szCs w:val="20"/>
                <w:lang w:val="es-ES"/>
              </w:rPr>
              <w:t xml:space="preserve"> (2025</w:t>
            </w:r>
            <w:r w:rsidRPr="00323766">
              <w:rPr>
                <w:rFonts w:ascii="Times New Roman" w:hAnsi="Times New Roman" w:cs="Times New Roman"/>
                <w:sz w:val="20"/>
                <w:szCs w:val="20"/>
                <w:lang w:val="es-ES"/>
              </w:rPr>
              <w:t>)</w:t>
            </w:r>
            <w:r w:rsidR="00711E92" w:rsidRPr="00323766">
              <w:rPr>
                <w:rFonts w:ascii="Times New Roman" w:hAnsi="Times New Roman" w:cs="Times New Roman"/>
                <w:sz w:val="20"/>
                <w:szCs w:val="20"/>
                <w:lang w:val="es-ES"/>
              </w:rPr>
              <w:t>.</w:t>
            </w:r>
          </w:p>
        </w:tc>
        <w:tc>
          <w:tcPr>
            <w:tcW w:w="7701" w:type="dxa"/>
          </w:tcPr>
          <w:p w14:paraId="6112B6AD" w14:textId="173F9FE9" w:rsidR="005A1BE7" w:rsidRPr="00323766" w:rsidRDefault="00711E92" w:rsidP="00323766">
            <w:pPr>
              <w:pStyle w:val="Prrafodelista"/>
              <w:numPr>
                <w:ilvl w:val="0"/>
                <w:numId w:val="6"/>
              </w:numPr>
              <w:ind w:left="320"/>
              <w:jc w:val="both"/>
              <w:rPr>
                <w:rFonts w:ascii="Times New Roman" w:hAnsi="Times New Roman" w:cs="Times New Roman"/>
                <w:sz w:val="20"/>
                <w:szCs w:val="20"/>
                <w:lang w:val="es-ES"/>
              </w:rPr>
            </w:pPr>
            <w:r w:rsidRPr="00323766">
              <w:rPr>
                <w:rFonts w:ascii="Times New Roman" w:hAnsi="Times New Roman" w:cs="Times New Roman"/>
                <w:sz w:val="20"/>
                <w:szCs w:val="20"/>
                <w:lang w:val="es-ES"/>
              </w:rPr>
              <w:t xml:space="preserve">Dirigirse </w:t>
            </w:r>
            <w:proofErr w:type="gramStart"/>
            <w:r w:rsidRPr="00323766">
              <w:rPr>
                <w:rFonts w:ascii="Times New Roman" w:hAnsi="Times New Roman" w:cs="Times New Roman"/>
                <w:sz w:val="20"/>
                <w:szCs w:val="20"/>
                <w:lang w:val="es-ES"/>
              </w:rPr>
              <w:t>hacia  la</w:t>
            </w:r>
            <w:proofErr w:type="gramEnd"/>
            <w:r w:rsidRPr="00323766">
              <w:rPr>
                <w:rFonts w:ascii="Times New Roman" w:hAnsi="Times New Roman" w:cs="Times New Roman"/>
                <w:sz w:val="20"/>
                <w:szCs w:val="20"/>
                <w:lang w:val="es-ES"/>
              </w:rPr>
              <w:t xml:space="preserve"> innovación.</w:t>
            </w:r>
          </w:p>
          <w:p w14:paraId="25F6FB04" w14:textId="331F6983" w:rsidR="005A1BE7" w:rsidRPr="00323766" w:rsidRDefault="00711E92" w:rsidP="00323766">
            <w:pPr>
              <w:pStyle w:val="Prrafodelista"/>
              <w:numPr>
                <w:ilvl w:val="0"/>
                <w:numId w:val="6"/>
              </w:numPr>
              <w:ind w:left="320"/>
              <w:jc w:val="both"/>
              <w:rPr>
                <w:rFonts w:ascii="Times New Roman" w:hAnsi="Times New Roman" w:cs="Times New Roman"/>
                <w:sz w:val="20"/>
                <w:szCs w:val="20"/>
                <w:lang w:val="es-ES"/>
              </w:rPr>
            </w:pPr>
            <w:r w:rsidRPr="00323766">
              <w:rPr>
                <w:rFonts w:ascii="Times New Roman" w:hAnsi="Times New Roman" w:cs="Times New Roman"/>
                <w:sz w:val="20"/>
                <w:szCs w:val="20"/>
                <w:lang w:val="es-ES"/>
              </w:rPr>
              <w:t>Atender de manera prioritaria a las y los</w:t>
            </w:r>
            <w:r w:rsidR="005A1BE7" w:rsidRPr="00323766">
              <w:rPr>
                <w:rFonts w:ascii="Times New Roman" w:hAnsi="Times New Roman" w:cs="Times New Roman"/>
                <w:sz w:val="20"/>
                <w:szCs w:val="20"/>
                <w:lang w:val="es-ES"/>
              </w:rPr>
              <w:t xml:space="preserve"> estudiantes</w:t>
            </w:r>
            <w:r w:rsidR="006C5885" w:rsidRPr="00323766">
              <w:rPr>
                <w:rFonts w:ascii="Times New Roman" w:hAnsi="Times New Roman" w:cs="Times New Roman"/>
                <w:sz w:val="20"/>
                <w:szCs w:val="20"/>
                <w:lang w:val="es-ES"/>
              </w:rPr>
              <w:t>.</w:t>
            </w:r>
          </w:p>
          <w:p w14:paraId="2EFC319E" w14:textId="475D2FB7" w:rsidR="001B1661" w:rsidRPr="00323766" w:rsidRDefault="00711E92" w:rsidP="00323766">
            <w:pPr>
              <w:pStyle w:val="Prrafodelista"/>
              <w:numPr>
                <w:ilvl w:val="0"/>
                <w:numId w:val="6"/>
              </w:numPr>
              <w:ind w:left="320"/>
              <w:jc w:val="both"/>
              <w:rPr>
                <w:rFonts w:ascii="Times New Roman" w:hAnsi="Times New Roman" w:cs="Times New Roman"/>
                <w:sz w:val="20"/>
                <w:szCs w:val="20"/>
                <w:lang w:val="es-ES"/>
              </w:rPr>
            </w:pPr>
            <w:r w:rsidRPr="00323766">
              <w:rPr>
                <w:rFonts w:ascii="Times New Roman" w:hAnsi="Times New Roman" w:cs="Times New Roman"/>
                <w:sz w:val="20"/>
                <w:szCs w:val="20"/>
                <w:lang w:val="es-ES"/>
              </w:rPr>
              <w:t>Llevar a cabo su formación</w:t>
            </w:r>
            <w:r w:rsidR="005A1BE7" w:rsidRPr="00323766">
              <w:rPr>
                <w:rFonts w:ascii="Times New Roman" w:hAnsi="Times New Roman" w:cs="Times New Roman"/>
                <w:sz w:val="20"/>
                <w:szCs w:val="20"/>
                <w:lang w:val="es-ES"/>
              </w:rPr>
              <w:t xml:space="preserve"> como tutor virtual</w:t>
            </w:r>
            <w:r w:rsidR="006C5885" w:rsidRPr="00323766">
              <w:rPr>
                <w:rFonts w:ascii="Times New Roman" w:hAnsi="Times New Roman" w:cs="Times New Roman"/>
                <w:sz w:val="20"/>
                <w:szCs w:val="20"/>
                <w:lang w:val="es-ES"/>
              </w:rPr>
              <w:t>.</w:t>
            </w:r>
          </w:p>
          <w:p w14:paraId="7EEB0417" w14:textId="0533A1B4" w:rsidR="001B1661" w:rsidRPr="00323766" w:rsidRDefault="00711E92" w:rsidP="00323766">
            <w:pPr>
              <w:pStyle w:val="Prrafodelista"/>
              <w:numPr>
                <w:ilvl w:val="0"/>
                <w:numId w:val="6"/>
              </w:numPr>
              <w:ind w:left="320"/>
              <w:jc w:val="both"/>
              <w:rPr>
                <w:rFonts w:ascii="Times New Roman" w:hAnsi="Times New Roman" w:cs="Times New Roman"/>
                <w:sz w:val="20"/>
                <w:szCs w:val="20"/>
                <w:lang w:val="es-ES"/>
              </w:rPr>
            </w:pPr>
            <w:r w:rsidRPr="00323766">
              <w:rPr>
                <w:rFonts w:ascii="Times New Roman" w:hAnsi="Times New Roman" w:cs="Times New Roman"/>
                <w:sz w:val="20"/>
                <w:szCs w:val="20"/>
                <w:lang w:val="es-ES"/>
              </w:rPr>
              <w:t xml:space="preserve">Establecer empatía con </w:t>
            </w:r>
            <w:r w:rsidR="005A1BE7" w:rsidRPr="00323766">
              <w:rPr>
                <w:rFonts w:ascii="Times New Roman" w:hAnsi="Times New Roman" w:cs="Times New Roman"/>
                <w:sz w:val="20"/>
                <w:szCs w:val="20"/>
                <w:lang w:val="es-ES"/>
              </w:rPr>
              <w:t>los problemas de sus estudiantes</w:t>
            </w:r>
            <w:r w:rsidR="006C5885" w:rsidRPr="00323766">
              <w:rPr>
                <w:rFonts w:ascii="Times New Roman" w:hAnsi="Times New Roman" w:cs="Times New Roman"/>
                <w:sz w:val="20"/>
                <w:szCs w:val="20"/>
                <w:lang w:val="es-ES"/>
              </w:rPr>
              <w:t>.</w:t>
            </w:r>
          </w:p>
          <w:p w14:paraId="0A8E8F77" w14:textId="6BC36FA1" w:rsidR="005A1BE7" w:rsidRPr="00323766" w:rsidRDefault="00711E92" w:rsidP="00323766">
            <w:pPr>
              <w:pStyle w:val="Prrafodelista"/>
              <w:numPr>
                <w:ilvl w:val="0"/>
                <w:numId w:val="6"/>
              </w:numPr>
              <w:ind w:left="320"/>
              <w:jc w:val="both"/>
              <w:rPr>
                <w:rFonts w:ascii="Times New Roman" w:hAnsi="Times New Roman" w:cs="Times New Roman"/>
                <w:sz w:val="20"/>
                <w:szCs w:val="20"/>
                <w:lang w:val="es-ES"/>
              </w:rPr>
            </w:pPr>
            <w:r w:rsidRPr="00323766">
              <w:rPr>
                <w:rFonts w:ascii="Times New Roman" w:hAnsi="Times New Roman" w:cs="Times New Roman"/>
                <w:sz w:val="20"/>
                <w:szCs w:val="20"/>
                <w:lang w:val="es-ES"/>
              </w:rPr>
              <w:t>Tener aptitud</w:t>
            </w:r>
            <w:r w:rsidR="005A1BE7" w:rsidRPr="00323766">
              <w:rPr>
                <w:rFonts w:ascii="Times New Roman" w:hAnsi="Times New Roman" w:cs="Times New Roman"/>
                <w:sz w:val="20"/>
                <w:szCs w:val="20"/>
                <w:lang w:val="es-ES"/>
              </w:rPr>
              <w:t xml:space="preserve"> para socializar y </w:t>
            </w:r>
            <w:r w:rsidRPr="00323766">
              <w:rPr>
                <w:rFonts w:ascii="Times New Roman" w:hAnsi="Times New Roman" w:cs="Times New Roman"/>
                <w:sz w:val="20"/>
                <w:szCs w:val="20"/>
                <w:lang w:val="es-ES"/>
              </w:rPr>
              <w:t xml:space="preserve">lograr </w:t>
            </w:r>
            <w:r w:rsidR="005A1BE7" w:rsidRPr="00323766">
              <w:rPr>
                <w:rFonts w:ascii="Times New Roman" w:hAnsi="Times New Roman" w:cs="Times New Roman"/>
                <w:sz w:val="20"/>
                <w:szCs w:val="20"/>
                <w:lang w:val="es-ES"/>
              </w:rPr>
              <w:t xml:space="preserve"> </w:t>
            </w:r>
            <w:r w:rsidRPr="00323766">
              <w:rPr>
                <w:rFonts w:ascii="Times New Roman" w:hAnsi="Times New Roman" w:cs="Times New Roman"/>
                <w:sz w:val="20"/>
                <w:szCs w:val="20"/>
                <w:lang w:val="es-ES"/>
              </w:rPr>
              <w:t xml:space="preserve"> </w:t>
            </w:r>
            <w:r w:rsidR="005A1BE7" w:rsidRPr="00323766">
              <w:rPr>
                <w:rFonts w:ascii="Times New Roman" w:hAnsi="Times New Roman" w:cs="Times New Roman"/>
                <w:sz w:val="20"/>
                <w:szCs w:val="20"/>
                <w:lang w:val="es-ES"/>
              </w:rPr>
              <w:t>comunicación síncrona y asíncrona</w:t>
            </w:r>
            <w:r w:rsidR="006C5885" w:rsidRPr="00323766">
              <w:rPr>
                <w:rFonts w:ascii="Times New Roman" w:hAnsi="Times New Roman" w:cs="Times New Roman"/>
                <w:sz w:val="20"/>
                <w:szCs w:val="20"/>
                <w:lang w:val="es-ES"/>
              </w:rPr>
              <w:t>.</w:t>
            </w:r>
          </w:p>
          <w:p w14:paraId="1A228659" w14:textId="1908D8EC" w:rsidR="005A1BE7" w:rsidRPr="00323766" w:rsidRDefault="00711E92" w:rsidP="00323766">
            <w:pPr>
              <w:pStyle w:val="Prrafodelista"/>
              <w:numPr>
                <w:ilvl w:val="0"/>
                <w:numId w:val="6"/>
              </w:numPr>
              <w:ind w:left="320"/>
              <w:jc w:val="both"/>
              <w:rPr>
                <w:rFonts w:ascii="Times New Roman" w:hAnsi="Times New Roman" w:cs="Times New Roman"/>
                <w:sz w:val="20"/>
                <w:szCs w:val="20"/>
                <w:lang w:val="es-ES"/>
              </w:rPr>
            </w:pPr>
            <w:r w:rsidRPr="00323766">
              <w:rPr>
                <w:rFonts w:ascii="Times New Roman" w:hAnsi="Times New Roman" w:cs="Times New Roman"/>
                <w:sz w:val="20"/>
                <w:szCs w:val="20"/>
                <w:lang w:val="es-ES"/>
              </w:rPr>
              <w:t xml:space="preserve">Favorecer la apertura hacia la </w:t>
            </w:r>
            <w:r w:rsidR="005A1BE7" w:rsidRPr="00323766">
              <w:rPr>
                <w:rFonts w:ascii="Times New Roman" w:hAnsi="Times New Roman" w:cs="Times New Roman"/>
                <w:sz w:val="20"/>
                <w:szCs w:val="20"/>
                <w:lang w:val="es-ES"/>
              </w:rPr>
              <w:t>crítica (estudiantes e institución)</w:t>
            </w:r>
            <w:r w:rsidR="006C5885" w:rsidRPr="00323766">
              <w:rPr>
                <w:rFonts w:ascii="Times New Roman" w:hAnsi="Times New Roman" w:cs="Times New Roman"/>
                <w:sz w:val="20"/>
                <w:szCs w:val="20"/>
                <w:lang w:val="es-ES"/>
              </w:rPr>
              <w:t>.</w:t>
            </w:r>
          </w:p>
          <w:p w14:paraId="3988CE10" w14:textId="0428A6E9" w:rsidR="00035DB8" w:rsidRPr="00323766" w:rsidRDefault="00711E92" w:rsidP="00323766">
            <w:pPr>
              <w:pStyle w:val="Prrafodelista"/>
              <w:numPr>
                <w:ilvl w:val="0"/>
                <w:numId w:val="6"/>
              </w:numPr>
              <w:ind w:left="320"/>
              <w:jc w:val="both"/>
              <w:rPr>
                <w:rFonts w:ascii="Times New Roman" w:hAnsi="Times New Roman" w:cs="Times New Roman"/>
                <w:sz w:val="20"/>
                <w:szCs w:val="20"/>
                <w:lang w:val="es-ES"/>
              </w:rPr>
            </w:pPr>
            <w:r w:rsidRPr="00323766">
              <w:rPr>
                <w:rFonts w:ascii="Times New Roman" w:hAnsi="Times New Roman" w:cs="Times New Roman"/>
                <w:sz w:val="20"/>
                <w:szCs w:val="20"/>
                <w:lang w:val="es-ES"/>
              </w:rPr>
              <w:t xml:space="preserve">Saber y fomentar el </w:t>
            </w:r>
            <w:r w:rsidR="005A1BE7" w:rsidRPr="00323766">
              <w:rPr>
                <w:rFonts w:ascii="Times New Roman" w:hAnsi="Times New Roman" w:cs="Times New Roman"/>
                <w:sz w:val="20"/>
                <w:szCs w:val="20"/>
                <w:lang w:val="es-ES"/>
              </w:rPr>
              <w:t>trabajo en equipo</w:t>
            </w:r>
            <w:r w:rsidR="006C5885" w:rsidRPr="00323766">
              <w:rPr>
                <w:rFonts w:ascii="Times New Roman" w:hAnsi="Times New Roman" w:cs="Times New Roman"/>
                <w:sz w:val="20"/>
                <w:szCs w:val="20"/>
                <w:lang w:val="es-ES"/>
              </w:rPr>
              <w:t>.</w:t>
            </w:r>
          </w:p>
        </w:tc>
      </w:tr>
      <w:tr w:rsidR="005A1BE7" w:rsidRPr="00323766" w14:paraId="33DA9F90" w14:textId="77777777" w:rsidTr="0086065D">
        <w:trPr>
          <w:trHeight w:val="1342"/>
        </w:trPr>
        <w:tc>
          <w:tcPr>
            <w:tcW w:w="2025" w:type="dxa"/>
          </w:tcPr>
          <w:p w14:paraId="1510618A" w14:textId="203AE213" w:rsidR="005A1BE7" w:rsidRPr="00323766" w:rsidRDefault="005A1BE7" w:rsidP="00323766">
            <w:pPr>
              <w:jc w:val="both"/>
              <w:rPr>
                <w:rFonts w:ascii="Times New Roman" w:hAnsi="Times New Roman" w:cs="Times New Roman"/>
                <w:sz w:val="20"/>
                <w:szCs w:val="20"/>
                <w:lang w:val="es-ES"/>
              </w:rPr>
            </w:pPr>
            <w:r w:rsidRPr="00323766">
              <w:rPr>
                <w:rFonts w:ascii="Times New Roman" w:hAnsi="Times New Roman" w:cs="Times New Roman"/>
                <w:sz w:val="20"/>
                <w:szCs w:val="20"/>
                <w:lang w:val="es-ES"/>
              </w:rPr>
              <w:t>Schlosser y Anderson</w:t>
            </w:r>
            <w:r w:rsidR="001B1661" w:rsidRPr="00323766">
              <w:rPr>
                <w:rFonts w:ascii="Times New Roman" w:hAnsi="Times New Roman" w:cs="Times New Roman"/>
                <w:sz w:val="20"/>
                <w:szCs w:val="20"/>
                <w:lang w:val="es-ES"/>
              </w:rPr>
              <w:t>,1994, c</w:t>
            </w:r>
            <w:r w:rsidRPr="00323766">
              <w:rPr>
                <w:rFonts w:ascii="Times New Roman" w:hAnsi="Times New Roman" w:cs="Times New Roman"/>
                <w:sz w:val="20"/>
                <w:szCs w:val="20"/>
                <w:lang w:val="es-ES"/>
              </w:rPr>
              <w:t xml:space="preserve">itado por Palacios </w:t>
            </w:r>
            <w:r w:rsidR="001B1661" w:rsidRPr="00323766">
              <w:rPr>
                <w:rFonts w:ascii="Times New Roman" w:hAnsi="Times New Roman" w:cs="Times New Roman"/>
                <w:sz w:val="20"/>
                <w:szCs w:val="20"/>
                <w:lang w:val="es-ES"/>
              </w:rPr>
              <w:t>(</w:t>
            </w:r>
            <w:r w:rsidRPr="00323766">
              <w:rPr>
                <w:rFonts w:ascii="Times New Roman" w:hAnsi="Times New Roman" w:cs="Times New Roman"/>
                <w:sz w:val="20"/>
                <w:szCs w:val="20"/>
                <w:lang w:val="es-ES"/>
              </w:rPr>
              <w:t>2007</w:t>
            </w:r>
            <w:r w:rsidR="001B1661" w:rsidRPr="00323766">
              <w:rPr>
                <w:rFonts w:ascii="Times New Roman" w:hAnsi="Times New Roman" w:cs="Times New Roman"/>
                <w:sz w:val="20"/>
                <w:szCs w:val="20"/>
                <w:lang w:val="es-ES"/>
              </w:rPr>
              <w:t>).</w:t>
            </w:r>
          </w:p>
          <w:p w14:paraId="10028AEE" w14:textId="17C69946" w:rsidR="003B32EE" w:rsidRPr="00323766" w:rsidRDefault="003B32EE" w:rsidP="00323766">
            <w:pPr>
              <w:jc w:val="both"/>
              <w:rPr>
                <w:rFonts w:ascii="Times New Roman" w:hAnsi="Times New Roman" w:cs="Times New Roman"/>
                <w:sz w:val="20"/>
                <w:szCs w:val="20"/>
                <w:lang w:val="es-ES"/>
              </w:rPr>
            </w:pPr>
          </w:p>
        </w:tc>
        <w:tc>
          <w:tcPr>
            <w:tcW w:w="7701" w:type="dxa"/>
          </w:tcPr>
          <w:p w14:paraId="4C9896DD" w14:textId="20FA9587" w:rsidR="005A1BE7" w:rsidRPr="00323766" w:rsidRDefault="00711E92" w:rsidP="00323766">
            <w:pPr>
              <w:pStyle w:val="Prrafodelista"/>
              <w:numPr>
                <w:ilvl w:val="0"/>
                <w:numId w:val="6"/>
              </w:numPr>
              <w:ind w:left="320" w:hanging="320"/>
              <w:jc w:val="both"/>
              <w:rPr>
                <w:rFonts w:ascii="Times New Roman" w:hAnsi="Times New Roman" w:cs="Times New Roman"/>
                <w:sz w:val="20"/>
                <w:szCs w:val="20"/>
                <w:lang w:val="es-ES"/>
              </w:rPr>
            </w:pPr>
            <w:r w:rsidRPr="00323766">
              <w:rPr>
                <w:rFonts w:ascii="Times New Roman" w:hAnsi="Times New Roman" w:cs="Times New Roman"/>
                <w:sz w:val="20"/>
                <w:szCs w:val="20"/>
                <w:lang w:val="es-ES"/>
              </w:rPr>
              <w:t xml:space="preserve">Comprender </w:t>
            </w:r>
            <w:r w:rsidR="005A1BE7" w:rsidRPr="00323766">
              <w:rPr>
                <w:rFonts w:ascii="Times New Roman" w:hAnsi="Times New Roman" w:cs="Times New Roman"/>
                <w:sz w:val="20"/>
                <w:szCs w:val="20"/>
                <w:lang w:val="es-ES"/>
              </w:rPr>
              <w:t xml:space="preserve">la naturaleza y filosofía de la educación a distancia bajo el influjo del nuevo paradigma telemático. </w:t>
            </w:r>
          </w:p>
          <w:p w14:paraId="14E0844A" w14:textId="63FC1732" w:rsidR="005A1BE7" w:rsidRPr="00323766" w:rsidRDefault="00711E92" w:rsidP="00323766">
            <w:pPr>
              <w:pStyle w:val="Prrafodelista"/>
              <w:numPr>
                <w:ilvl w:val="0"/>
                <w:numId w:val="6"/>
              </w:numPr>
              <w:ind w:left="320" w:hanging="320"/>
              <w:jc w:val="both"/>
              <w:rPr>
                <w:rFonts w:ascii="Times New Roman" w:hAnsi="Times New Roman" w:cs="Times New Roman"/>
                <w:sz w:val="20"/>
                <w:szCs w:val="20"/>
                <w:lang w:val="es-ES"/>
              </w:rPr>
            </w:pPr>
            <w:r w:rsidRPr="00323766">
              <w:rPr>
                <w:rFonts w:ascii="Times New Roman" w:hAnsi="Times New Roman" w:cs="Times New Roman"/>
                <w:sz w:val="20"/>
                <w:szCs w:val="20"/>
                <w:lang w:val="es-ES"/>
              </w:rPr>
              <w:t>Capacitarse</w:t>
            </w:r>
            <w:r w:rsidR="005A1BE7" w:rsidRPr="00323766">
              <w:rPr>
                <w:rFonts w:ascii="Times New Roman" w:hAnsi="Times New Roman" w:cs="Times New Roman"/>
                <w:sz w:val="20"/>
                <w:szCs w:val="20"/>
                <w:lang w:val="es-ES"/>
              </w:rPr>
              <w:t xml:space="preserve"> en la práctica de los nuevos sistemas a distancia. </w:t>
            </w:r>
          </w:p>
          <w:p w14:paraId="043FC2DC" w14:textId="24D47B51" w:rsidR="005A1BE7" w:rsidRPr="00323766" w:rsidRDefault="00711E92" w:rsidP="00323766">
            <w:pPr>
              <w:pStyle w:val="Prrafodelista"/>
              <w:numPr>
                <w:ilvl w:val="0"/>
                <w:numId w:val="6"/>
              </w:numPr>
              <w:ind w:left="320" w:hanging="320"/>
              <w:jc w:val="both"/>
              <w:rPr>
                <w:rFonts w:ascii="Times New Roman" w:hAnsi="Times New Roman" w:cs="Times New Roman"/>
                <w:sz w:val="20"/>
                <w:szCs w:val="20"/>
                <w:lang w:val="es-ES"/>
              </w:rPr>
            </w:pPr>
            <w:r w:rsidRPr="00323766">
              <w:rPr>
                <w:rFonts w:ascii="Times New Roman" w:hAnsi="Times New Roman" w:cs="Times New Roman"/>
                <w:sz w:val="20"/>
                <w:szCs w:val="20"/>
                <w:lang w:val="es-ES"/>
              </w:rPr>
              <w:t>Reconocer</w:t>
            </w:r>
            <w:r w:rsidR="005A1BE7" w:rsidRPr="00323766">
              <w:rPr>
                <w:rFonts w:ascii="Times New Roman" w:hAnsi="Times New Roman" w:cs="Times New Roman"/>
                <w:sz w:val="20"/>
                <w:szCs w:val="20"/>
                <w:lang w:val="es-ES"/>
              </w:rPr>
              <w:t xml:space="preserve"> las características del estudiante </w:t>
            </w:r>
            <w:r w:rsidRPr="00323766">
              <w:rPr>
                <w:rFonts w:ascii="Times New Roman" w:hAnsi="Times New Roman" w:cs="Times New Roman"/>
                <w:sz w:val="20"/>
                <w:szCs w:val="20"/>
                <w:lang w:val="es-ES"/>
              </w:rPr>
              <w:t xml:space="preserve">en contextos diferenciados. </w:t>
            </w:r>
          </w:p>
          <w:p w14:paraId="668FC08C" w14:textId="75B0D42C" w:rsidR="005752F3" w:rsidRPr="00323766" w:rsidRDefault="00711E92" w:rsidP="00323766">
            <w:pPr>
              <w:pStyle w:val="Prrafodelista"/>
              <w:numPr>
                <w:ilvl w:val="0"/>
                <w:numId w:val="6"/>
              </w:numPr>
              <w:ind w:left="320" w:hanging="320"/>
              <w:jc w:val="both"/>
              <w:rPr>
                <w:rFonts w:ascii="Times New Roman" w:hAnsi="Times New Roman" w:cs="Times New Roman"/>
                <w:sz w:val="20"/>
                <w:szCs w:val="20"/>
                <w:lang w:val="es-ES"/>
              </w:rPr>
            </w:pPr>
            <w:r w:rsidRPr="00323766">
              <w:rPr>
                <w:rFonts w:ascii="Times New Roman" w:hAnsi="Times New Roman" w:cs="Times New Roman"/>
                <w:sz w:val="20"/>
                <w:szCs w:val="20"/>
                <w:lang w:val="es-ES"/>
              </w:rPr>
              <w:t xml:space="preserve">Valorar al </w:t>
            </w:r>
            <w:r w:rsidR="005A1BE7" w:rsidRPr="00323766">
              <w:rPr>
                <w:rFonts w:ascii="Times New Roman" w:hAnsi="Times New Roman" w:cs="Times New Roman"/>
                <w:sz w:val="20"/>
                <w:szCs w:val="20"/>
                <w:lang w:val="es-ES"/>
              </w:rPr>
              <w:t xml:space="preserve">estudiante </w:t>
            </w:r>
            <w:r w:rsidRPr="00323766">
              <w:rPr>
                <w:rFonts w:ascii="Times New Roman" w:hAnsi="Times New Roman" w:cs="Times New Roman"/>
                <w:sz w:val="20"/>
                <w:szCs w:val="20"/>
                <w:lang w:val="es-ES"/>
              </w:rPr>
              <w:t xml:space="preserve">y su interacción con los </w:t>
            </w:r>
            <w:r w:rsidR="005A1BE7" w:rsidRPr="00323766">
              <w:rPr>
                <w:rFonts w:ascii="Times New Roman" w:hAnsi="Times New Roman" w:cs="Times New Roman"/>
                <w:sz w:val="20"/>
                <w:szCs w:val="20"/>
                <w:lang w:val="es-ES"/>
              </w:rPr>
              <w:t>nuevos sistemas telemáticos</w:t>
            </w:r>
            <w:r w:rsidR="006C5885" w:rsidRPr="00323766">
              <w:rPr>
                <w:rFonts w:ascii="Times New Roman" w:hAnsi="Times New Roman" w:cs="Times New Roman"/>
                <w:sz w:val="20"/>
                <w:szCs w:val="20"/>
                <w:lang w:val="es-ES"/>
              </w:rPr>
              <w:t>.</w:t>
            </w:r>
          </w:p>
        </w:tc>
      </w:tr>
      <w:tr w:rsidR="005A1BE7" w:rsidRPr="00323766" w14:paraId="23D279C3" w14:textId="77777777" w:rsidTr="0086065D">
        <w:trPr>
          <w:trHeight w:val="3703"/>
        </w:trPr>
        <w:tc>
          <w:tcPr>
            <w:tcW w:w="2025" w:type="dxa"/>
          </w:tcPr>
          <w:p w14:paraId="652835F2" w14:textId="34B34E4E" w:rsidR="005A1BE7" w:rsidRPr="00323766" w:rsidRDefault="005A1BE7" w:rsidP="00323766">
            <w:pPr>
              <w:jc w:val="both"/>
              <w:rPr>
                <w:rFonts w:ascii="Times New Roman" w:hAnsi="Times New Roman" w:cs="Times New Roman"/>
                <w:sz w:val="20"/>
                <w:szCs w:val="20"/>
                <w:lang w:val="es-ES"/>
              </w:rPr>
            </w:pPr>
            <w:proofErr w:type="spellStart"/>
            <w:r w:rsidRPr="00323766">
              <w:rPr>
                <w:rFonts w:ascii="Times New Roman" w:hAnsi="Times New Roman" w:cs="Times New Roman"/>
                <w:sz w:val="20"/>
                <w:szCs w:val="20"/>
                <w:lang w:val="es-ES"/>
              </w:rPr>
              <w:t>Giz</w:t>
            </w:r>
            <w:proofErr w:type="spellEnd"/>
            <w:r w:rsidRPr="00323766">
              <w:rPr>
                <w:rFonts w:ascii="Times New Roman" w:hAnsi="Times New Roman" w:cs="Times New Roman"/>
                <w:sz w:val="20"/>
                <w:szCs w:val="20"/>
                <w:lang w:val="es-ES"/>
              </w:rPr>
              <w:t xml:space="preserve"> y </w:t>
            </w:r>
            <w:proofErr w:type="spellStart"/>
            <w:r w:rsidRPr="00323766">
              <w:rPr>
                <w:rFonts w:ascii="Times New Roman" w:hAnsi="Times New Roman" w:cs="Times New Roman"/>
                <w:sz w:val="20"/>
                <w:szCs w:val="20"/>
                <w:lang w:val="es-ES"/>
              </w:rPr>
              <w:t>Educal</w:t>
            </w:r>
            <w:proofErr w:type="spellEnd"/>
            <w:r w:rsidR="00EE35E0" w:rsidRPr="00323766">
              <w:rPr>
                <w:rFonts w:ascii="Times New Roman" w:hAnsi="Times New Roman" w:cs="Times New Roman"/>
                <w:sz w:val="20"/>
                <w:szCs w:val="20"/>
                <w:lang w:val="es-ES"/>
              </w:rPr>
              <w:t xml:space="preserve">, </w:t>
            </w:r>
            <w:r w:rsidRPr="00323766">
              <w:rPr>
                <w:rFonts w:ascii="Times New Roman" w:hAnsi="Times New Roman" w:cs="Times New Roman"/>
                <w:sz w:val="20"/>
                <w:szCs w:val="20"/>
                <w:lang w:val="es-ES"/>
              </w:rPr>
              <w:t>2012</w:t>
            </w:r>
            <w:r w:rsidR="00EE35E0" w:rsidRPr="00323766">
              <w:rPr>
                <w:rFonts w:ascii="Times New Roman" w:hAnsi="Times New Roman" w:cs="Times New Roman"/>
                <w:sz w:val="20"/>
                <w:szCs w:val="20"/>
                <w:lang w:val="es-ES"/>
              </w:rPr>
              <w:t>, citado por Gamboa Villalobos Yahahira (2013)</w:t>
            </w:r>
          </w:p>
        </w:tc>
        <w:tc>
          <w:tcPr>
            <w:tcW w:w="7701" w:type="dxa"/>
          </w:tcPr>
          <w:p w14:paraId="52AA6E90" w14:textId="4DA18554" w:rsidR="005A1BE7" w:rsidRPr="00323766" w:rsidRDefault="00711E92" w:rsidP="00323766">
            <w:pPr>
              <w:pStyle w:val="Prrafodelista"/>
              <w:numPr>
                <w:ilvl w:val="0"/>
                <w:numId w:val="6"/>
              </w:numPr>
              <w:ind w:left="320" w:hanging="320"/>
              <w:jc w:val="both"/>
              <w:rPr>
                <w:rFonts w:ascii="Times New Roman" w:hAnsi="Times New Roman" w:cs="Times New Roman"/>
                <w:sz w:val="20"/>
                <w:szCs w:val="20"/>
                <w:lang w:val="es-ES"/>
              </w:rPr>
            </w:pPr>
            <w:r w:rsidRPr="00323766">
              <w:rPr>
                <w:rFonts w:ascii="Times New Roman" w:hAnsi="Times New Roman" w:cs="Times New Roman"/>
                <w:sz w:val="20"/>
                <w:szCs w:val="20"/>
                <w:lang w:val="es-ES"/>
              </w:rPr>
              <w:t>Poseer h</w:t>
            </w:r>
            <w:r w:rsidR="005A1BE7" w:rsidRPr="00323766">
              <w:rPr>
                <w:rFonts w:ascii="Times New Roman" w:hAnsi="Times New Roman" w:cs="Times New Roman"/>
                <w:sz w:val="20"/>
                <w:szCs w:val="20"/>
                <w:lang w:val="es-ES"/>
              </w:rPr>
              <w:t>abilidad</w:t>
            </w:r>
            <w:r w:rsidRPr="00323766">
              <w:rPr>
                <w:rFonts w:ascii="Times New Roman" w:hAnsi="Times New Roman" w:cs="Times New Roman"/>
                <w:sz w:val="20"/>
                <w:szCs w:val="20"/>
                <w:lang w:val="es-ES"/>
              </w:rPr>
              <w:t xml:space="preserve">es </w:t>
            </w:r>
            <w:r w:rsidR="005A1BE7" w:rsidRPr="00323766">
              <w:rPr>
                <w:rFonts w:ascii="Times New Roman" w:hAnsi="Times New Roman" w:cs="Times New Roman"/>
                <w:sz w:val="20"/>
                <w:szCs w:val="20"/>
                <w:lang w:val="es-ES"/>
              </w:rPr>
              <w:t>comunicativa</w:t>
            </w:r>
            <w:r w:rsidRPr="00323766">
              <w:rPr>
                <w:rFonts w:ascii="Times New Roman" w:hAnsi="Times New Roman" w:cs="Times New Roman"/>
                <w:sz w:val="20"/>
                <w:szCs w:val="20"/>
                <w:lang w:val="es-ES"/>
              </w:rPr>
              <w:t>s</w:t>
            </w:r>
            <w:r w:rsidR="004A6677" w:rsidRPr="00323766">
              <w:rPr>
                <w:rFonts w:ascii="Times New Roman" w:hAnsi="Times New Roman" w:cs="Times New Roman"/>
                <w:sz w:val="20"/>
                <w:szCs w:val="20"/>
                <w:lang w:val="es-ES"/>
              </w:rPr>
              <w:t xml:space="preserve"> y</w:t>
            </w:r>
            <w:r w:rsidRPr="00323766">
              <w:rPr>
                <w:rFonts w:ascii="Times New Roman" w:hAnsi="Times New Roman" w:cs="Times New Roman"/>
                <w:sz w:val="20"/>
                <w:szCs w:val="20"/>
                <w:lang w:val="es-ES"/>
              </w:rPr>
              <w:t xml:space="preserve"> </w:t>
            </w:r>
            <w:r w:rsidR="005A1BE7" w:rsidRPr="00323766">
              <w:rPr>
                <w:rFonts w:ascii="Times New Roman" w:hAnsi="Times New Roman" w:cs="Times New Roman"/>
                <w:sz w:val="20"/>
                <w:szCs w:val="20"/>
                <w:lang w:val="es-ES"/>
              </w:rPr>
              <w:t>disciplina</w:t>
            </w:r>
            <w:r w:rsidRPr="00323766">
              <w:rPr>
                <w:rFonts w:ascii="Times New Roman" w:hAnsi="Times New Roman" w:cs="Times New Roman"/>
                <w:sz w:val="20"/>
                <w:szCs w:val="20"/>
                <w:lang w:val="es-ES"/>
              </w:rPr>
              <w:t>res</w:t>
            </w:r>
            <w:r w:rsidR="006C5885" w:rsidRPr="00323766">
              <w:rPr>
                <w:rFonts w:ascii="Times New Roman" w:hAnsi="Times New Roman" w:cs="Times New Roman"/>
                <w:sz w:val="20"/>
                <w:szCs w:val="20"/>
                <w:lang w:val="es-ES"/>
              </w:rPr>
              <w:t>.</w:t>
            </w:r>
          </w:p>
          <w:p w14:paraId="6095B656" w14:textId="555C361E" w:rsidR="005A1BE7" w:rsidRPr="00323766" w:rsidRDefault="00711E92" w:rsidP="00323766">
            <w:pPr>
              <w:pStyle w:val="Prrafodelista"/>
              <w:numPr>
                <w:ilvl w:val="0"/>
                <w:numId w:val="6"/>
              </w:numPr>
              <w:ind w:left="320" w:hanging="320"/>
              <w:jc w:val="both"/>
              <w:rPr>
                <w:rFonts w:ascii="Times New Roman" w:hAnsi="Times New Roman" w:cs="Times New Roman"/>
                <w:sz w:val="20"/>
                <w:szCs w:val="20"/>
                <w:lang w:val="es-ES"/>
              </w:rPr>
            </w:pPr>
            <w:r w:rsidRPr="00323766">
              <w:rPr>
                <w:rFonts w:ascii="Times New Roman" w:hAnsi="Times New Roman" w:cs="Times New Roman"/>
                <w:sz w:val="20"/>
                <w:szCs w:val="20"/>
                <w:lang w:val="es-ES"/>
              </w:rPr>
              <w:t xml:space="preserve">Incorporar saberes y técnicas </w:t>
            </w:r>
            <w:r w:rsidR="005A1BE7" w:rsidRPr="00323766">
              <w:rPr>
                <w:rFonts w:ascii="Times New Roman" w:hAnsi="Times New Roman" w:cs="Times New Roman"/>
                <w:sz w:val="20"/>
                <w:szCs w:val="20"/>
                <w:lang w:val="es-ES"/>
              </w:rPr>
              <w:t>pedagógicas (cómo enseñar e interactuar)</w:t>
            </w:r>
            <w:r w:rsidRPr="00323766">
              <w:rPr>
                <w:rFonts w:ascii="Times New Roman" w:hAnsi="Times New Roman" w:cs="Times New Roman"/>
                <w:sz w:val="20"/>
                <w:szCs w:val="20"/>
                <w:lang w:val="es-ES"/>
              </w:rPr>
              <w:t xml:space="preserve"> y </w:t>
            </w:r>
            <w:r w:rsidR="005A1BE7" w:rsidRPr="00323766">
              <w:rPr>
                <w:rFonts w:ascii="Times New Roman" w:hAnsi="Times New Roman" w:cs="Times New Roman"/>
                <w:sz w:val="20"/>
                <w:szCs w:val="20"/>
                <w:lang w:val="es-ES"/>
              </w:rPr>
              <w:t xml:space="preserve">tecnológicas (tecnología es medio para comunicarse con las y los estudiantes y vehículo para </w:t>
            </w:r>
            <w:r w:rsidR="00C13CEC" w:rsidRPr="00323766">
              <w:rPr>
                <w:rFonts w:ascii="Times New Roman" w:hAnsi="Times New Roman" w:cs="Times New Roman"/>
                <w:sz w:val="20"/>
                <w:szCs w:val="20"/>
                <w:lang w:val="es-ES"/>
              </w:rPr>
              <w:t>transportar</w:t>
            </w:r>
            <w:r w:rsidR="005A1BE7" w:rsidRPr="00323766">
              <w:rPr>
                <w:rFonts w:ascii="Times New Roman" w:hAnsi="Times New Roman" w:cs="Times New Roman"/>
                <w:sz w:val="20"/>
                <w:szCs w:val="20"/>
                <w:lang w:val="es-ES"/>
              </w:rPr>
              <w:t xml:space="preserve"> información)</w:t>
            </w:r>
            <w:r w:rsidR="006C5885" w:rsidRPr="00323766">
              <w:rPr>
                <w:rFonts w:ascii="Times New Roman" w:hAnsi="Times New Roman" w:cs="Times New Roman"/>
                <w:sz w:val="20"/>
                <w:szCs w:val="20"/>
                <w:lang w:val="es-ES"/>
              </w:rPr>
              <w:t>.</w:t>
            </w:r>
          </w:p>
          <w:p w14:paraId="6A80F827" w14:textId="1517C649" w:rsidR="005A1BE7" w:rsidRPr="00323766" w:rsidRDefault="00711E92" w:rsidP="00323766">
            <w:pPr>
              <w:pStyle w:val="Prrafodelista"/>
              <w:numPr>
                <w:ilvl w:val="0"/>
                <w:numId w:val="6"/>
              </w:numPr>
              <w:ind w:left="320" w:hanging="320"/>
              <w:jc w:val="both"/>
              <w:rPr>
                <w:rFonts w:ascii="Times New Roman" w:hAnsi="Times New Roman" w:cs="Times New Roman"/>
                <w:sz w:val="20"/>
                <w:szCs w:val="20"/>
                <w:lang w:val="es-ES"/>
              </w:rPr>
            </w:pPr>
            <w:r w:rsidRPr="00323766">
              <w:rPr>
                <w:rFonts w:ascii="Times New Roman" w:hAnsi="Times New Roman" w:cs="Times New Roman"/>
                <w:sz w:val="20"/>
                <w:szCs w:val="20"/>
                <w:lang w:val="es-ES"/>
              </w:rPr>
              <w:t>Tener c</w:t>
            </w:r>
            <w:r w:rsidR="005A1BE7" w:rsidRPr="00323766">
              <w:rPr>
                <w:rFonts w:ascii="Times New Roman" w:hAnsi="Times New Roman" w:cs="Times New Roman"/>
                <w:sz w:val="20"/>
                <w:szCs w:val="20"/>
                <w:lang w:val="es-ES"/>
              </w:rPr>
              <w:t>onocimiento de plataforma donde se llevan a cabo las acciones tutoriales y emplear las herramientas de manera adecuada (</w:t>
            </w:r>
            <w:r w:rsidRPr="00323766">
              <w:rPr>
                <w:rFonts w:ascii="Times New Roman" w:hAnsi="Times New Roman" w:cs="Times New Roman"/>
                <w:sz w:val="20"/>
                <w:szCs w:val="20"/>
                <w:lang w:val="es-ES"/>
              </w:rPr>
              <w:t>de acuerdo con características de diferentes plataformas y de aplicaciones derivadas de la IA</w:t>
            </w:r>
            <w:r w:rsidR="005A1BE7" w:rsidRPr="00323766">
              <w:rPr>
                <w:rFonts w:ascii="Times New Roman" w:hAnsi="Times New Roman" w:cs="Times New Roman"/>
                <w:sz w:val="20"/>
                <w:szCs w:val="20"/>
                <w:lang w:val="es-ES"/>
              </w:rPr>
              <w:t xml:space="preserve">). </w:t>
            </w:r>
          </w:p>
          <w:p w14:paraId="70BCD41F" w14:textId="068B9052" w:rsidR="005A1BE7" w:rsidRPr="00323766" w:rsidRDefault="00711E92" w:rsidP="00323766">
            <w:pPr>
              <w:pStyle w:val="Prrafodelista"/>
              <w:numPr>
                <w:ilvl w:val="0"/>
                <w:numId w:val="6"/>
              </w:numPr>
              <w:ind w:left="320" w:hanging="320"/>
              <w:jc w:val="both"/>
              <w:rPr>
                <w:rFonts w:ascii="Times New Roman" w:hAnsi="Times New Roman" w:cs="Times New Roman"/>
                <w:sz w:val="20"/>
                <w:szCs w:val="20"/>
                <w:lang w:val="es-ES"/>
              </w:rPr>
            </w:pPr>
            <w:r w:rsidRPr="00323766">
              <w:rPr>
                <w:rFonts w:ascii="Times New Roman" w:hAnsi="Times New Roman" w:cs="Times New Roman"/>
                <w:sz w:val="20"/>
                <w:szCs w:val="20"/>
                <w:lang w:val="es-ES"/>
              </w:rPr>
              <w:t>Planear acciones y s</w:t>
            </w:r>
            <w:r w:rsidR="005A1BE7" w:rsidRPr="00323766">
              <w:rPr>
                <w:rFonts w:ascii="Times New Roman" w:hAnsi="Times New Roman" w:cs="Times New Roman"/>
                <w:sz w:val="20"/>
                <w:szCs w:val="20"/>
                <w:lang w:val="es-ES"/>
              </w:rPr>
              <w:t>er buen organizador</w:t>
            </w:r>
            <w:r w:rsidRPr="00323766">
              <w:rPr>
                <w:rFonts w:ascii="Times New Roman" w:hAnsi="Times New Roman" w:cs="Times New Roman"/>
                <w:sz w:val="20"/>
                <w:szCs w:val="20"/>
                <w:lang w:val="es-ES"/>
              </w:rPr>
              <w:t>.</w:t>
            </w:r>
          </w:p>
          <w:p w14:paraId="28107DF4" w14:textId="77777777" w:rsidR="00A04473" w:rsidRPr="00323766" w:rsidRDefault="005A1BE7" w:rsidP="00323766">
            <w:pPr>
              <w:pStyle w:val="Prrafodelista"/>
              <w:numPr>
                <w:ilvl w:val="0"/>
                <w:numId w:val="6"/>
              </w:numPr>
              <w:ind w:left="320" w:hanging="320"/>
              <w:jc w:val="both"/>
              <w:rPr>
                <w:rFonts w:ascii="Times New Roman" w:hAnsi="Times New Roman" w:cs="Times New Roman"/>
                <w:sz w:val="20"/>
                <w:szCs w:val="20"/>
                <w:lang w:val="es-ES"/>
              </w:rPr>
            </w:pPr>
            <w:r w:rsidRPr="00323766">
              <w:rPr>
                <w:rFonts w:ascii="Times New Roman" w:hAnsi="Times New Roman" w:cs="Times New Roman"/>
                <w:sz w:val="20"/>
                <w:szCs w:val="20"/>
                <w:lang w:val="es-ES"/>
              </w:rPr>
              <w:t>Ser claro y concreto en sus ideas, la comunicación es prácticamente textual, sin omitir nada pensando que es obvio.</w:t>
            </w:r>
            <w:r w:rsidR="00A04473" w:rsidRPr="00323766">
              <w:rPr>
                <w:rFonts w:ascii="Times New Roman" w:hAnsi="Times New Roman" w:cs="Times New Roman"/>
                <w:sz w:val="20"/>
                <w:szCs w:val="20"/>
                <w:lang w:val="es-ES"/>
              </w:rPr>
              <w:t xml:space="preserve"> </w:t>
            </w:r>
          </w:p>
          <w:p w14:paraId="49EB4AD0" w14:textId="1AAADDED" w:rsidR="00A04473" w:rsidRPr="00323766" w:rsidRDefault="00A04473" w:rsidP="00323766">
            <w:pPr>
              <w:pStyle w:val="Prrafodelista"/>
              <w:numPr>
                <w:ilvl w:val="0"/>
                <w:numId w:val="6"/>
              </w:numPr>
              <w:ind w:left="320" w:hanging="320"/>
              <w:jc w:val="both"/>
              <w:rPr>
                <w:rFonts w:ascii="Times New Roman" w:hAnsi="Times New Roman" w:cs="Times New Roman"/>
                <w:sz w:val="20"/>
                <w:szCs w:val="20"/>
                <w:lang w:val="es-ES"/>
              </w:rPr>
            </w:pPr>
            <w:r w:rsidRPr="00323766">
              <w:rPr>
                <w:rFonts w:ascii="Times New Roman" w:hAnsi="Times New Roman" w:cs="Times New Roman"/>
                <w:sz w:val="20"/>
                <w:szCs w:val="20"/>
                <w:lang w:val="es-ES"/>
              </w:rPr>
              <w:t>Estar capacitado para llevar a cabo la planificación académica, diseño y producción de unidades didácticas.</w:t>
            </w:r>
          </w:p>
          <w:p w14:paraId="62A1DD82" w14:textId="77777777" w:rsidR="00A04473" w:rsidRPr="00323766" w:rsidRDefault="00A04473" w:rsidP="00323766">
            <w:pPr>
              <w:pStyle w:val="Prrafodelista"/>
              <w:numPr>
                <w:ilvl w:val="0"/>
                <w:numId w:val="6"/>
              </w:numPr>
              <w:ind w:left="320" w:hanging="320"/>
              <w:jc w:val="both"/>
              <w:rPr>
                <w:rFonts w:ascii="Times New Roman" w:hAnsi="Times New Roman" w:cs="Times New Roman"/>
                <w:sz w:val="20"/>
                <w:szCs w:val="20"/>
                <w:lang w:val="es-ES"/>
              </w:rPr>
            </w:pPr>
            <w:r w:rsidRPr="00323766">
              <w:rPr>
                <w:rFonts w:ascii="Times New Roman" w:hAnsi="Times New Roman" w:cs="Times New Roman"/>
                <w:sz w:val="20"/>
                <w:szCs w:val="20"/>
                <w:lang w:val="es-ES"/>
              </w:rPr>
              <w:t>Conocer los elementos que le permitan ser facilitador del proceso de aprendizaje.</w:t>
            </w:r>
          </w:p>
          <w:p w14:paraId="17228EF1" w14:textId="76BBBD28" w:rsidR="005A1BE7" w:rsidRPr="00323766" w:rsidRDefault="00A04473" w:rsidP="00323766">
            <w:pPr>
              <w:pStyle w:val="Prrafodelista"/>
              <w:numPr>
                <w:ilvl w:val="0"/>
                <w:numId w:val="6"/>
              </w:numPr>
              <w:ind w:left="320" w:hanging="320"/>
              <w:jc w:val="both"/>
              <w:rPr>
                <w:rFonts w:ascii="Times New Roman" w:hAnsi="Times New Roman" w:cs="Times New Roman"/>
                <w:sz w:val="20"/>
                <w:szCs w:val="20"/>
                <w:lang w:val="es-ES"/>
              </w:rPr>
            </w:pPr>
            <w:r w:rsidRPr="00323766">
              <w:rPr>
                <w:rFonts w:ascii="Times New Roman" w:hAnsi="Times New Roman" w:cs="Times New Roman"/>
                <w:sz w:val="20"/>
                <w:szCs w:val="20"/>
                <w:lang w:val="es-ES"/>
              </w:rPr>
              <w:t>Ser capaz de evaluar y autorregular los contenidos programáticos.</w:t>
            </w:r>
          </w:p>
        </w:tc>
      </w:tr>
    </w:tbl>
    <w:p w14:paraId="6BFB6E8B" w14:textId="170553BC" w:rsidR="005A1BE7" w:rsidRPr="00323766" w:rsidRDefault="005A1BE7" w:rsidP="0086065D">
      <w:pPr>
        <w:jc w:val="center"/>
        <w:rPr>
          <w:rFonts w:ascii="Times New Roman" w:hAnsi="Times New Roman" w:cs="Times New Roman"/>
          <w:sz w:val="18"/>
          <w:szCs w:val="18"/>
          <w:lang w:val="es-ES"/>
        </w:rPr>
      </w:pPr>
      <w:r w:rsidRPr="00323766">
        <w:rPr>
          <w:rFonts w:ascii="Times New Roman" w:hAnsi="Times New Roman" w:cs="Times New Roman"/>
          <w:sz w:val="18"/>
          <w:szCs w:val="18"/>
          <w:lang w:val="es-ES"/>
        </w:rPr>
        <w:lastRenderedPageBreak/>
        <w:t>Fuente:</w:t>
      </w:r>
      <w:r w:rsidR="001B1661" w:rsidRPr="00323766">
        <w:rPr>
          <w:rFonts w:ascii="Times New Roman" w:hAnsi="Times New Roman" w:cs="Times New Roman"/>
          <w:sz w:val="18"/>
          <w:szCs w:val="18"/>
          <w:lang w:val="es-ES"/>
        </w:rPr>
        <w:t xml:space="preserve"> </w:t>
      </w:r>
      <w:proofErr w:type="spellStart"/>
      <w:r w:rsidR="001B1661" w:rsidRPr="00323766">
        <w:rPr>
          <w:rFonts w:ascii="Times New Roman" w:hAnsi="Times New Roman" w:cs="Times New Roman"/>
          <w:sz w:val="18"/>
          <w:szCs w:val="18"/>
          <w:lang w:val="es-ES"/>
        </w:rPr>
        <w:t>Yahahira</w:t>
      </w:r>
      <w:proofErr w:type="spellEnd"/>
      <w:r w:rsidR="001B1661" w:rsidRPr="00323766">
        <w:rPr>
          <w:rFonts w:ascii="Times New Roman" w:hAnsi="Times New Roman" w:cs="Times New Roman"/>
          <w:sz w:val="18"/>
          <w:szCs w:val="18"/>
          <w:lang w:val="es-ES"/>
        </w:rPr>
        <w:t xml:space="preserve"> Gamboa Villalobos (2013)</w:t>
      </w:r>
    </w:p>
    <w:p w14:paraId="27CCA8C2" w14:textId="77777777" w:rsidR="007370C5" w:rsidRPr="00323766" w:rsidRDefault="007370C5" w:rsidP="00323766">
      <w:pPr>
        <w:jc w:val="both"/>
        <w:rPr>
          <w:rFonts w:ascii="Times New Roman" w:hAnsi="Times New Roman" w:cs="Times New Roman"/>
          <w:sz w:val="10"/>
          <w:szCs w:val="10"/>
          <w:lang w:val="es-ES"/>
        </w:rPr>
      </w:pPr>
    </w:p>
    <w:p w14:paraId="2BCBCDA1" w14:textId="2E81B41A" w:rsidR="00511F92" w:rsidRDefault="00681FC0" w:rsidP="00323766">
      <w:pPr>
        <w:jc w:val="both"/>
        <w:rPr>
          <w:rFonts w:ascii="Times New Roman" w:hAnsi="Times New Roman" w:cs="Times New Roman"/>
          <w:lang w:val="es-ES"/>
        </w:rPr>
      </w:pPr>
      <w:r w:rsidRPr="00323766">
        <w:rPr>
          <w:rFonts w:ascii="Times New Roman" w:hAnsi="Times New Roman" w:cs="Times New Roman"/>
          <w:lang w:val="es-ES"/>
        </w:rPr>
        <w:t xml:space="preserve">Por su parte el teórico </w:t>
      </w:r>
      <w:r w:rsidR="00511F92" w:rsidRPr="00323766">
        <w:rPr>
          <w:rFonts w:ascii="Times New Roman" w:hAnsi="Times New Roman" w:cs="Times New Roman"/>
          <w:lang w:val="es-ES"/>
        </w:rPr>
        <w:t xml:space="preserve">por excelencia </w:t>
      </w:r>
      <w:r w:rsidRPr="00323766">
        <w:rPr>
          <w:rFonts w:ascii="Times New Roman" w:hAnsi="Times New Roman" w:cs="Times New Roman"/>
          <w:lang w:val="es-ES"/>
        </w:rPr>
        <w:t>de habla Hispáni</w:t>
      </w:r>
      <w:r w:rsidR="008D79BB" w:rsidRPr="00323766">
        <w:rPr>
          <w:rFonts w:ascii="Times New Roman" w:hAnsi="Times New Roman" w:cs="Times New Roman"/>
          <w:lang w:val="es-ES"/>
        </w:rPr>
        <w:t>ca</w:t>
      </w:r>
      <w:r w:rsidRPr="00323766">
        <w:rPr>
          <w:rFonts w:ascii="Times New Roman" w:hAnsi="Times New Roman" w:cs="Times New Roman"/>
          <w:lang w:val="es-ES"/>
        </w:rPr>
        <w:t xml:space="preserve"> en materia de educación a Distancia, García Aretio</w:t>
      </w:r>
      <w:r w:rsidR="00711E92" w:rsidRPr="00323766">
        <w:rPr>
          <w:rFonts w:ascii="Times New Roman" w:hAnsi="Times New Roman" w:cs="Times New Roman"/>
          <w:lang w:val="es-ES"/>
        </w:rPr>
        <w:t xml:space="preserve"> (20</w:t>
      </w:r>
      <w:r w:rsidR="00A04473" w:rsidRPr="00323766">
        <w:rPr>
          <w:rFonts w:ascii="Times New Roman" w:hAnsi="Times New Roman" w:cs="Times New Roman"/>
          <w:lang w:val="es-ES"/>
        </w:rPr>
        <w:t>25</w:t>
      </w:r>
      <w:r w:rsidR="00711E92" w:rsidRPr="00323766">
        <w:rPr>
          <w:rFonts w:ascii="Times New Roman" w:hAnsi="Times New Roman" w:cs="Times New Roman"/>
          <w:lang w:val="es-ES"/>
        </w:rPr>
        <w:t>)</w:t>
      </w:r>
      <w:r w:rsidR="007643A1" w:rsidRPr="00323766">
        <w:rPr>
          <w:rFonts w:ascii="Times New Roman" w:hAnsi="Times New Roman" w:cs="Times New Roman"/>
          <w:lang w:val="es-ES"/>
        </w:rPr>
        <w:t>,</w:t>
      </w:r>
      <w:r w:rsidRPr="00323766">
        <w:rPr>
          <w:rFonts w:ascii="Times New Roman" w:hAnsi="Times New Roman" w:cs="Times New Roman"/>
          <w:lang w:val="es-ES"/>
        </w:rPr>
        <w:t xml:space="preserve"> </w:t>
      </w:r>
      <w:r w:rsidR="00A04473" w:rsidRPr="00323766">
        <w:rPr>
          <w:rFonts w:ascii="Times New Roman" w:hAnsi="Times New Roman" w:cs="Times New Roman"/>
          <w:lang w:val="es-ES"/>
        </w:rPr>
        <w:t>ha señalado</w:t>
      </w:r>
      <w:r w:rsidRPr="00323766">
        <w:rPr>
          <w:rFonts w:ascii="Times New Roman" w:hAnsi="Times New Roman" w:cs="Times New Roman"/>
          <w:lang w:val="es-ES"/>
        </w:rPr>
        <w:t xml:space="preserve"> </w:t>
      </w:r>
      <w:r w:rsidR="00711E92" w:rsidRPr="00323766">
        <w:rPr>
          <w:rFonts w:ascii="Times New Roman" w:hAnsi="Times New Roman" w:cs="Times New Roman"/>
          <w:lang w:val="es-ES"/>
        </w:rPr>
        <w:t xml:space="preserve">respecto a la función del tutor que su actividad es crítica a partir de la incorporación de las actuales herramientas informáticas, teniendo que diversificar su acción a partir del empleo de las TIC, configurándose como </w:t>
      </w:r>
      <w:r w:rsidR="00880160" w:rsidRPr="00323766">
        <w:rPr>
          <w:rFonts w:ascii="Times New Roman" w:hAnsi="Times New Roman" w:cs="Times New Roman"/>
          <w:lang w:val="es-ES"/>
        </w:rPr>
        <w:t>medi</w:t>
      </w:r>
      <w:r w:rsidR="00711E92" w:rsidRPr="00323766">
        <w:rPr>
          <w:rFonts w:ascii="Times New Roman" w:hAnsi="Times New Roman" w:cs="Times New Roman"/>
          <w:lang w:val="es-ES"/>
        </w:rPr>
        <w:t>a</w:t>
      </w:r>
      <w:r w:rsidR="00880160" w:rsidRPr="00323766">
        <w:rPr>
          <w:rFonts w:ascii="Times New Roman" w:hAnsi="Times New Roman" w:cs="Times New Roman"/>
          <w:lang w:val="es-ES"/>
        </w:rPr>
        <w:t xml:space="preserve">dor pedagógico </w:t>
      </w:r>
      <w:r w:rsidR="00711E92" w:rsidRPr="00323766">
        <w:rPr>
          <w:rFonts w:ascii="Times New Roman" w:hAnsi="Times New Roman" w:cs="Times New Roman"/>
          <w:lang w:val="es-ES"/>
        </w:rPr>
        <w:t xml:space="preserve">y </w:t>
      </w:r>
      <w:r w:rsidR="00880160" w:rsidRPr="00323766">
        <w:rPr>
          <w:rFonts w:ascii="Times New Roman" w:hAnsi="Times New Roman" w:cs="Times New Roman"/>
          <w:lang w:val="es-ES"/>
        </w:rPr>
        <w:t>motivacional</w:t>
      </w:r>
      <w:r w:rsidR="00711E92" w:rsidRPr="00323766">
        <w:rPr>
          <w:rFonts w:ascii="Times New Roman" w:hAnsi="Times New Roman" w:cs="Times New Roman"/>
          <w:lang w:val="es-ES"/>
        </w:rPr>
        <w:t>. Su responsabilidad se centra en lograr la participación del estudiante,</w:t>
      </w:r>
      <w:r w:rsidR="00880160" w:rsidRPr="00323766">
        <w:rPr>
          <w:rFonts w:ascii="Times New Roman" w:hAnsi="Times New Roman" w:cs="Times New Roman"/>
          <w:lang w:val="es-ES"/>
        </w:rPr>
        <w:t xml:space="preserve"> dando seguimiento y en su caso</w:t>
      </w:r>
      <w:r w:rsidR="00511F92" w:rsidRPr="00323766">
        <w:rPr>
          <w:rFonts w:ascii="Times New Roman" w:hAnsi="Times New Roman" w:cs="Times New Roman"/>
          <w:lang w:val="es-ES"/>
        </w:rPr>
        <w:t>,</w:t>
      </w:r>
      <w:r w:rsidR="00880160" w:rsidRPr="00323766">
        <w:rPr>
          <w:rFonts w:ascii="Times New Roman" w:hAnsi="Times New Roman" w:cs="Times New Roman"/>
          <w:lang w:val="es-ES"/>
        </w:rPr>
        <w:t xml:space="preserve"> reorientando las acciones para solventar las dificultades con la finalidad de que las y los estudiantes sigan avanzando en sus trayectorias académicas. </w:t>
      </w:r>
    </w:p>
    <w:p w14:paraId="145D16C7" w14:textId="77777777" w:rsidR="0086065D" w:rsidRPr="00323766" w:rsidRDefault="0086065D" w:rsidP="00323766">
      <w:pPr>
        <w:jc w:val="both"/>
        <w:rPr>
          <w:rFonts w:ascii="Times New Roman" w:hAnsi="Times New Roman" w:cs="Times New Roman"/>
          <w:lang w:val="es-ES"/>
        </w:rPr>
      </w:pPr>
    </w:p>
    <w:p w14:paraId="3013FDBB" w14:textId="0FC59AFE" w:rsidR="008D79BB" w:rsidRDefault="00880160" w:rsidP="00323766">
      <w:pPr>
        <w:jc w:val="both"/>
        <w:rPr>
          <w:rFonts w:ascii="Times New Roman" w:hAnsi="Times New Roman" w:cs="Times New Roman"/>
          <w:lang w:val="es-ES"/>
        </w:rPr>
      </w:pPr>
      <w:r w:rsidRPr="00323766">
        <w:rPr>
          <w:rFonts w:ascii="Times New Roman" w:hAnsi="Times New Roman" w:cs="Times New Roman"/>
          <w:lang w:val="es-ES"/>
        </w:rPr>
        <w:t xml:space="preserve">En este escenario, las </w:t>
      </w:r>
      <w:r w:rsidR="008D79BB" w:rsidRPr="00323766">
        <w:rPr>
          <w:rFonts w:ascii="Times New Roman" w:hAnsi="Times New Roman" w:cs="Times New Roman"/>
          <w:i/>
          <w:iCs/>
          <w:lang w:val="es-ES"/>
        </w:rPr>
        <w:t>atribuciones</w:t>
      </w:r>
      <w:r w:rsidRPr="00323766">
        <w:rPr>
          <w:rFonts w:ascii="Times New Roman" w:hAnsi="Times New Roman" w:cs="Times New Roman"/>
          <w:lang w:val="es-ES"/>
        </w:rPr>
        <w:t xml:space="preserve"> que de acuerdo con García Aret</w:t>
      </w:r>
      <w:r w:rsidR="00711E92" w:rsidRPr="00323766">
        <w:rPr>
          <w:rFonts w:ascii="Times New Roman" w:hAnsi="Times New Roman" w:cs="Times New Roman"/>
          <w:lang w:val="es-ES"/>
        </w:rPr>
        <w:t>i</w:t>
      </w:r>
      <w:r w:rsidRPr="00323766">
        <w:rPr>
          <w:rFonts w:ascii="Times New Roman" w:hAnsi="Times New Roman" w:cs="Times New Roman"/>
          <w:lang w:val="es-ES"/>
        </w:rPr>
        <w:t>o</w:t>
      </w:r>
      <w:r w:rsidR="00711E92" w:rsidRPr="00323766">
        <w:rPr>
          <w:rFonts w:ascii="Times New Roman" w:hAnsi="Times New Roman" w:cs="Times New Roman"/>
          <w:lang w:val="es-ES"/>
        </w:rPr>
        <w:t xml:space="preserve"> (2025)</w:t>
      </w:r>
      <w:r w:rsidRPr="00323766">
        <w:rPr>
          <w:rFonts w:ascii="Times New Roman" w:hAnsi="Times New Roman" w:cs="Times New Roman"/>
          <w:lang w:val="es-ES"/>
        </w:rPr>
        <w:t xml:space="preserve"> deben asumir las personas responsables de la acción tutorial se resumen en</w:t>
      </w:r>
      <w:r w:rsidR="008D79BB" w:rsidRPr="00323766">
        <w:rPr>
          <w:rFonts w:ascii="Times New Roman" w:hAnsi="Times New Roman" w:cs="Times New Roman"/>
          <w:lang w:val="es-ES"/>
        </w:rPr>
        <w:t xml:space="preserve"> la tabla 2, dentro de</w:t>
      </w:r>
      <w:r w:rsidRPr="00323766">
        <w:rPr>
          <w:rFonts w:ascii="Times New Roman" w:hAnsi="Times New Roman" w:cs="Times New Roman"/>
          <w:lang w:val="es-ES"/>
        </w:rPr>
        <w:t xml:space="preserve"> cinco grandes rubros: </w:t>
      </w:r>
    </w:p>
    <w:p w14:paraId="7BF29DB4" w14:textId="77777777" w:rsidR="0086065D" w:rsidRDefault="0086065D" w:rsidP="00323766">
      <w:pPr>
        <w:jc w:val="both"/>
        <w:rPr>
          <w:rFonts w:ascii="Times New Roman" w:hAnsi="Times New Roman" w:cs="Times New Roman"/>
          <w:lang w:val="es-ES"/>
        </w:rPr>
      </w:pPr>
    </w:p>
    <w:p w14:paraId="22495888" w14:textId="21640AD9" w:rsidR="007643A1" w:rsidRPr="00323766" w:rsidRDefault="008D79BB" w:rsidP="00323766">
      <w:pPr>
        <w:jc w:val="center"/>
        <w:rPr>
          <w:rFonts w:ascii="Times New Roman" w:hAnsi="Times New Roman" w:cs="Times New Roman"/>
          <w:lang w:val="es-ES"/>
        </w:rPr>
      </w:pPr>
      <w:r w:rsidRPr="00323766">
        <w:rPr>
          <w:rFonts w:ascii="Times New Roman" w:hAnsi="Times New Roman" w:cs="Times New Roman"/>
          <w:b/>
          <w:bCs/>
          <w:sz w:val="28"/>
          <w:szCs w:val="28"/>
          <w:lang w:val="es-ES"/>
        </w:rPr>
        <w:t>Tabla 2</w:t>
      </w:r>
      <w:r w:rsidR="0086065D">
        <w:rPr>
          <w:rFonts w:ascii="Times New Roman" w:hAnsi="Times New Roman" w:cs="Times New Roman"/>
          <w:b/>
          <w:bCs/>
          <w:sz w:val="28"/>
          <w:szCs w:val="28"/>
          <w:lang w:val="es-ES"/>
        </w:rPr>
        <w:t xml:space="preserve">. </w:t>
      </w:r>
      <w:r w:rsidR="007643A1" w:rsidRPr="00323766">
        <w:rPr>
          <w:rFonts w:ascii="Times New Roman" w:hAnsi="Times New Roman" w:cs="Times New Roman"/>
          <w:lang w:val="es-ES"/>
        </w:rPr>
        <w:t>Atribuciones del tutor virtual</w:t>
      </w:r>
    </w:p>
    <w:tbl>
      <w:tblPr>
        <w:tblStyle w:val="Tablaconcuadrcula"/>
        <w:tblW w:w="0" w:type="auto"/>
        <w:jc w:val="center"/>
        <w:shd w:val="clear" w:color="auto" w:fill="E7E6E6" w:themeFill="background2"/>
        <w:tblLook w:val="04A0" w:firstRow="1" w:lastRow="0" w:firstColumn="1" w:lastColumn="0" w:noHBand="0" w:noVBand="1"/>
      </w:tblPr>
      <w:tblGrid>
        <w:gridCol w:w="2681"/>
        <w:gridCol w:w="6611"/>
      </w:tblGrid>
      <w:tr w:rsidR="008D79BB" w:rsidRPr="00323766" w14:paraId="7F22CE60" w14:textId="77777777" w:rsidTr="0086065D">
        <w:trPr>
          <w:trHeight w:val="387"/>
          <w:jc w:val="center"/>
        </w:trPr>
        <w:tc>
          <w:tcPr>
            <w:tcW w:w="2681" w:type="dxa"/>
            <w:shd w:val="clear" w:color="auto" w:fill="E7E6E6" w:themeFill="background2"/>
          </w:tcPr>
          <w:p w14:paraId="1F87BEDC" w14:textId="3C5F1F27" w:rsidR="008D79BB" w:rsidRPr="00323766" w:rsidRDefault="008D79BB" w:rsidP="00323766">
            <w:pPr>
              <w:jc w:val="center"/>
              <w:rPr>
                <w:rFonts w:ascii="Times New Roman" w:hAnsi="Times New Roman" w:cs="Times New Roman"/>
                <w:lang w:val="es-ES"/>
              </w:rPr>
            </w:pPr>
            <w:r w:rsidRPr="00323766">
              <w:rPr>
                <w:rFonts w:ascii="Times New Roman" w:hAnsi="Times New Roman" w:cs="Times New Roman"/>
                <w:lang w:val="es-ES"/>
              </w:rPr>
              <w:t>Categoría</w:t>
            </w:r>
          </w:p>
        </w:tc>
        <w:tc>
          <w:tcPr>
            <w:tcW w:w="6611" w:type="dxa"/>
            <w:shd w:val="clear" w:color="auto" w:fill="E7E6E6" w:themeFill="background2"/>
          </w:tcPr>
          <w:p w14:paraId="35B1C016" w14:textId="6069C214" w:rsidR="008D79BB" w:rsidRPr="00323766" w:rsidRDefault="008D79BB" w:rsidP="00323766">
            <w:pPr>
              <w:jc w:val="center"/>
              <w:rPr>
                <w:rFonts w:ascii="Times New Roman" w:hAnsi="Times New Roman" w:cs="Times New Roman"/>
                <w:lang w:val="es-ES"/>
              </w:rPr>
            </w:pPr>
            <w:r w:rsidRPr="00323766">
              <w:rPr>
                <w:rFonts w:ascii="Times New Roman" w:hAnsi="Times New Roman" w:cs="Times New Roman"/>
                <w:lang w:val="es-ES"/>
              </w:rPr>
              <w:t>Definición</w:t>
            </w:r>
          </w:p>
        </w:tc>
      </w:tr>
      <w:tr w:rsidR="008D79BB" w:rsidRPr="00323766" w14:paraId="18F2E0CB" w14:textId="77777777" w:rsidTr="0086065D">
        <w:trPr>
          <w:trHeight w:val="796"/>
          <w:jc w:val="center"/>
        </w:trPr>
        <w:tc>
          <w:tcPr>
            <w:tcW w:w="2681" w:type="dxa"/>
          </w:tcPr>
          <w:p w14:paraId="225843FC" w14:textId="62E8EC0B" w:rsidR="008D79BB" w:rsidRPr="00323766" w:rsidRDefault="008D79BB" w:rsidP="00323766">
            <w:pPr>
              <w:rPr>
                <w:rFonts w:ascii="Times New Roman" w:hAnsi="Times New Roman" w:cs="Times New Roman"/>
                <w:lang w:val="es-ES"/>
              </w:rPr>
            </w:pPr>
            <w:r w:rsidRPr="00323766">
              <w:rPr>
                <w:rFonts w:ascii="Times New Roman" w:hAnsi="Times New Roman" w:cs="Times New Roman"/>
                <w:lang w:val="es-ES"/>
              </w:rPr>
              <w:t>Académico-cognitiva</w:t>
            </w:r>
          </w:p>
        </w:tc>
        <w:tc>
          <w:tcPr>
            <w:tcW w:w="6611" w:type="dxa"/>
          </w:tcPr>
          <w:p w14:paraId="2F34D597" w14:textId="6B82FB62" w:rsidR="008D79BB" w:rsidRPr="00323766" w:rsidRDefault="007643A1" w:rsidP="00323766">
            <w:pPr>
              <w:jc w:val="both"/>
              <w:rPr>
                <w:rFonts w:ascii="Times New Roman" w:hAnsi="Times New Roman" w:cs="Times New Roman"/>
                <w:lang w:val="es-ES"/>
              </w:rPr>
            </w:pPr>
            <w:r w:rsidRPr="00323766">
              <w:rPr>
                <w:rFonts w:ascii="Times New Roman" w:hAnsi="Times New Roman" w:cs="Times New Roman"/>
                <w:lang w:val="es-ES"/>
              </w:rPr>
              <w:t>S</w:t>
            </w:r>
            <w:r w:rsidR="008D79BB" w:rsidRPr="00323766">
              <w:rPr>
                <w:rFonts w:ascii="Times New Roman" w:hAnsi="Times New Roman" w:cs="Times New Roman"/>
                <w:lang w:val="es-ES"/>
              </w:rPr>
              <w:t>olventar dudas conceptuales del estudiante buscando explicaciones y ejemplos creativos.</w:t>
            </w:r>
          </w:p>
        </w:tc>
      </w:tr>
      <w:tr w:rsidR="008D79BB" w:rsidRPr="00323766" w14:paraId="38163C1A" w14:textId="77777777" w:rsidTr="0086065D">
        <w:trPr>
          <w:trHeight w:val="775"/>
          <w:jc w:val="center"/>
        </w:trPr>
        <w:tc>
          <w:tcPr>
            <w:tcW w:w="2681" w:type="dxa"/>
          </w:tcPr>
          <w:p w14:paraId="4795ECDB" w14:textId="4959F30F" w:rsidR="008D79BB" w:rsidRPr="00323766" w:rsidRDefault="008D79BB" w:rsidP="00323766">
            <w:pPr>
              <w:rPr>
                <w:rFonts w:ascii="Times New Roman" w:hAnsi="Times New Roman" w:cs="Times New Roman"/>
                <w:lang w:val="es-ES"/>
              </w:rPr>
            </w:pPr>
            <w:r w:rsidRPr="00323766">
              <w:rPr>
                <w:rFonts w:ascii="Times New Roman" w:hAnsi="Times New Roman" w:cs="Times New Roman"/>
                <w:lang w:val="es-ES"/>
              </w:rPr>
              <w:t>Orientador y guía metodológico</w:t>
            </w:r>
          </w:p>
        </w:tc>
        <w:tc>
          <w:tcPr>
            <w:tcW w:w="6611" w:type="dxa"/>
          </w:tcPr>
          <w:p w14:paraId="5DAC5A6F" w14:textId="349FB910" w:rsidR="008D79BB" w:rsidRPr="00323766" w:rsidRDefault="008D79BB" w:rsidP="00323766">
            <w:pPr>
              <w:rPr>
                <w:rFonts w:ascii="Times New Roman" w:hAnsi="Times New Roman" w:cs="Times New Roman"/>
                <w:lang w:val="es-ES"/>
              </w:rPr>
            </w:pPr>
            <w:r w:rsidRPr="00323766">
              <w:rPr>
                <w:rFonts w:ascii="Times New Roman" w:hAnsi="Times New Roman" w:cs="Times New Roman"/>
                <w:lang w:val="es-ES"/>
              </w:rPr>
              <w:t xml:space="preserve">Dirigir al estudiante hacia cómo aprender, </w:t>
            </w:r>
            <w:r w:rsidR="00A04473" w:rsidRPr="00323766">
              <w:rPr>
                <w:rFonts w:ascii="Times New Roman" w:hAnsi="Times New Roman" w:cs="Times New Roman"/>
                <w:lang w:val="es-ES"/>
              </w:rPr>
              <w:t xml:space="preserve">organizar el tiempo, </w:t>
            </w:r>
            <w:r w:rsidRPr="00323766">
              <w:rPr>
                <w:rFonts w:ascii="Times New Roman" w:hAnsi="Times New Roman" w:cs="Times New Roman"/>
                <w:lang w:val="es-ES"/>
              </w:rPr>
              <w:t>obtener notas</w:t>
            </w:r>
            <w:r w:rsidR="00A04473" w:rsidRPr="00323766">
              <w:rPr>
                <w:rFonts w:ascii="Times New Roman" w:hAnsi="Times New Roman" w:cs="Times New Roman"/>
                <w:lang w:val="es-ES"/>
              </w:rPr>
              <w:t>,</w:t>
            </w:r>
            <w:r w:rsidRPr="00323766">
              <w:rPr>
                <w:rFonts w:ascii="Times New Roman" w:hAnsi="Times New Roman" w:cs="Times New Roman"/>
                <w:lang w:val="es-ES"/>
              </w:rPr>
              <w:t xml:space="preserve"> apuntes significativos</w:t>
            </w:r>
            <w:r w:rsidR="00F05774" w:rsidRPr="00323766">
              <w:rPr>
                <w:rFonts w:ascii="Times New Roman" w:hAnsi="Times New Roman" w:cs="Times New Roman"/>
                <w:lang w:val="es-ES"/>
              </w:rPr>
              <w:t xml:space="preserve"> y autoevaluarse</w:t>
            </w:r>
            <w:r w:rsidRPr="00323766">
              <w:rPr>
                <w:rFonts w:ascii="Times New Roman" w:hAnsi="Times New Roman" w:cs="Times New Roman"/>
                <w:lang w:val="es-ES"/>
              </w:rPr>
              <w:t>.</w:t>
            </w:r>
          </w:p>
        </w:tc>
      </w:tr>
      <w:tr w:rsidR="008D79BB" w:rsidRPr="00323766" w14:paraId="33C5C74D" w14:textId="77777777" w:rsidTr="0086065D">
        <w:trPr>
          <w:trHeight w:val="775"/>
          <w:jc w:val="center"/>
        </w:trPr>
        <w:tc>
          <w:tcPr>
            <w:tcW w:w="2681" w:type="dxa"/>
          </w:tcPr>
          <w:p w14:paraId="4690304B" w14:textId="03A1F626" w:rsidR="008D79BB" w:rsidRPr="00323766" w:rsidRDefault="008D79BB" w:rsidP="00323766">
            <w:pPr>
              <w:rPr>
                <w:rFonts w:ascii="Times New Roman" w:hAnsi="Times New Roman" w:cs="Times New Roman"/>
                <w:lang w:val="es-ES"/>
              </w:rPr>
            </w:pPr>
            <w:r w:rsidRPr="00323766">
              <w:rPr>
                <w:rFonts w:ascii="Times New Roman" w:hAnsi="Times New Roman" w:cs="Times New Roman"/>
                <w:lang w:val="es-ES"/>
              </w:rPr>
              <w:t>Motivacional y apoyo efectivo</w:t>
            </w:r>
          </w:p>
        </w:tc>
        <w:tc>
          <w:tcPr>
            <w:tcW w:w="6611" w:type="dxa"/>
          </w:tcPr>
          <w:p w14:paraId="24999A6B" w14:textId="631DC477" w:rsidR="008D79BB" w:rsidRPr="00323766" w:rsidRDefault="008D79BB" w:rsidP="00323766">
            <w:pPr>
              <w:jc w:val="both"/>
              <w:rPr>
                <w:rFonts w:ascii="Times New Roman" w:hAnsi="Times New Roman" w:cs="Times New Roman"/>
                <w:lang w:val="es-ES"/>
              </w:rPr>
            </w:pPr>
            <w:r w:rsidRPr="00323766">
              <w:rPr>
                <w:rFonts w:ascii="Times New Roman" w:hAnsi="Times New Roman" w:cs="Times New Roman"/>
                <w:lang w:val="es-ES"/>
              </w:rPr>
              <w:t xml:space="preserve">Brindar en todo momento refuerzos positivos </w:t>
            </w:r>
            <w:r w:rsidR="00F05774" w:rsidRPr="00323766">
              <w:rPr>
                <w:rFonts w:ascii="Times New Roman" w:hAnsi="Times New Roman" w:cs="Times New Roman"/>
                <w:lang w:val="es-ES"/>
              </w:rPr>
              <w:t>ante</w:t>
            </w:r>
            <w:r w:rsidRPr="00323766">
              <w:rPr>
                <w:rFonts w:ascii="Times New Roman" w:hAnsi="Times New Roman" w:cs="Times New Roman"/>
                <w:lang w:val="es-ES"/>
              </w:rPr>
              <w:t xml:space="preserve"> situaciones difíciles respecto a sus estados anímicos.</w:t>
            </w:r>
          </w:p>
        </w:tc>
      </w:tr>
      <w:tr w:rsidR="008D79BB" w:rsidRPr="00323766" w14:paraId="49BAE449" w14:textId="77777777" w:rsidTr="0086065D">
        <w:trPr>
          <w:trHeight w:val="1184"/>
          <w:jc w:val="center"/>
        </w:trPr>
        <w:tc>
          <w:tcPr>
            <w:tcW w:w="2681" w:type="dxa"/>
          </w:tcPr>
          <w:p w14:paraId="648F5DEA" w14:textId="56858256" w:rsidR="008D79BB" w:rsidRPr="00323766" w:rsidRDefault="008D79BB" w:rsidP="00323766">
            <w:pPr>
              <w:rPr>
                <w:rFonts w:ascii="Times New Roman" w:hAnsi="Times New Roman" w:cs="Times New Roman"/>
                <w:lang w:val="es-ES"/>
              </w:rPr>
            </w:pPr>
            <w:r w:rsidRPr="00323766">
              <w:rPr>
                <w:rFonts w:ascii="Times New Roman" w:hAnsi="Times New Roman" w:cs="Times New Roman"/>
                <w:lang w:val="es-ES"/>
              </w:rPr>
              <w:t>Evaluación continua y retroalimentación</w:t>
            </w:r>
          </w:p>
        </w:tc>
        <w:tc>
          <w:tcPr>
            <w:tcW w:w="6611" w:type="dxa"/>
          </w:tcPr>
          <w:p w14:paraId="6B12C275" w14:textId="16DF7027" w:rsidR="008D79BB" w:rsidRPr="00323766" w:rsidRDefault="008D79BB" w:rsidP="00323766">
            <w:pPr>
              <w:jc w:val="both"/>
              <w:rPr>
                <w:rFonts w:ascii="Times New Roman" w:hAnsi="Times New Roman" w:cs="Times New Roman"/>
                <w:lang w:val="es-ES"/>
              </w:rPr>
            </w:pPr>
            <w:r w:rsidRPr="00323766">
              <w:rPr>
                <w:rFonts w:ascii="Times New Roman" w:hAnsi="Times New Roman" w:cs="Times New Roman"/>
                <w:lang w:val="es-ES"/>
              </w:rPr>
              <w:t xml:space="preserve">Seguimiento de evaluaciones formativas y sumativas de manera </w:t>
            </w:r>
            <w:r w:rsidR="00F05774" w:rsidRPr="00323766">
              <w:rPr>
                <w:rFonts w:ascii="Times New Roman" w:hAnsi="Times New Roman" w:cs="Times New Roman"/>
                <w:lang w:val="es-ES"/>
              </w:rPr>
              <w:t>individual, promoviendo</w:t>
            </w:r>
            <w:r w:rsidRPr="00323766">
              <w:rPr>
                <w:rFonts w:ascii="Times New Roman" w:hAnsi="Times New Roman" w:cs="Times New Roman"/>
                <w:lang w:val="es-ES"/>
              </w:rPr>
              <w:t xml:space="preserve"> apoyos para enseñanzas personalizadas y seguimiento</w:t>
            </w:r>
            <w:r w:rsidR="00F05774" w:rsidRPr="00323766">
              <w:rPr>
                <w:rFonts w:ascii="Times New Roman" w:hAnsi="Times New Roman" w:cs="Times New Roman"/>
                <w:lang w:val="es-ES"/>
              </w:rPr>
              <w:t xml:space="preserve"> del estudiante.</w:t>
            </w:r>
          </w:p>
        </w:tc>
      </w:tr>
      <w:tr w:rsidR="008D79BB" w:rsidRPr="00323766" w14:paraId="4D2B5FC7" w14:textId="77777777" w:rsidTr="0086065D">
        <w:trPr>
          <w:trHeight w:val="1981"/>
          <w:jc w:val="center"/>
        </w:trPr>
        <w:tc>
          <w:tcPr>
            <w:tcW w:w="2681" w:type="dxa"/>
          </w:tcPr>
          <w:p w14:paraId="218863CC" w14:textId="7838C917" w:rsidR="008D79BB" w:rsidRPr="00323766" w:rsidRDefault="008D79BB" w:rsidP="00323766">
            <w:pPr>
              <w:rPr>
                <w:rFonts w:ascii="Times New Roman" w:hAnsi="Times New Roman" w:cs="Times New Roman"/>
                <w:lang w:val="es-ES"/>
              </w:rPr>
            </w:pPr>
            <w:r w:rsidRPr="00323766">
              <w:rPr>
                <w:rFonts w:ascii="Times New Roman" w:hAnsi="Times New Roman" w:cs="Times New Roman"/>
                <w:lang w:val="es-ES"/>
              </w:rPr>
              <w:t>Administrativo-institucional</w:t>
            </w:r>
          </w:p>
        </w:tc>
        <w:tc>
          <w:tcPr>
            <w:tcW w:w="6611" w:type="dxa"/>
          </w:tcPr>
          <w:p w14:paraId="08695D42" w14:textId="1085C27B" w:rsidR="008D79BB" w:rsidRPr="00323766" w:rsidRDefault="00535936" w:rsidP="00323766">
            <w:pPr>
              <w:jc w:val="both"/>
              <w:rPr>
                <w:rFonts w:ascii="Times New Roman" w:hAnsi="Times New Roman" w:cs="Times New Roman"/>
                <w:lang w:val="es-ES"/>
              </w:rPr>
            </w:pPr>
            <w:r w:rsidRPr="00323766">
              <w:rPr>
                <w:rFonts w:ascii="Times New Roman" w:hAnsi="Times New Roman" w:cs="Times New Roman"/>
                <w:lang w:val="es-ES"/>
              </w:rPr>
              <w:t>Proporcionar</w:t>
            </w:r>
            <w:r w:rsidR="008D79BB" w:rsidRPr="00323766">
              <w:rPr>
                <w:rFonts w:ascii="Times New Roman" w:hAnsi="Times New Roman" w:cs="Times New Roman"/>
                <w:lang w:val="es-ES"/>
              </w:rPr>
              <w:t xml:space="preserve"> información amplia al estudiante</w:t>
            </w:r>
            <w:r w:rsidR="00F05774" w:rsidRPr="00323766">
              <w:rPr>
                <w:rFonts w:ascii="Times New Roman" w:hAnsi="Times New Roman" w:cs="Times New Roman"/>
                <w:lang w:val="es-ES"/>
              </w:rPr>
              <w:t xml:space="preserve">: </w:t>
            </w:r>
            <w:r w:rsidR="008D79BB" w:rsidRPr="00323766">
              <w:rPr>
                <w:rFonts w:ascii="Times New Roman" w:hAnsi="Times New Roman" w:cs="Times New Roman"/>
                <w:lang w:val="es-ES"/>
              </w:rPr>
              <w:t xml:space="preserve">procedimientos </w:t>
            </w:r>
            <w:r w:rsidR="00F05774" w:rsidRPr="00323766">
              <w:rPr>
                <w:rFonts w:ascii="Times New Roman" w:hAnsi="Times New Roman" w:cs="Times New Roman"/>
                <w:lang w:val="es-ES"/>
              </w:rPr>
              <w:t>de</w:t>
            </w:r>
            <w:r w:rsidR="008D79BB" w:rsidRPr="00323766">
              <w:rPr>
                <w:rFonts w:ascii="Times New Roman" w:hAnsi="Times New Roman" w:cs="Times New Roman"/>
                <w:lang w:val="es-ES"/>
              </w:rPr>
              <w:t xml:space="preserve"> acceso a servicios educativos</w:t>
            </w:r>
            <w:r w:rsidR="00F05774" w:rsidRPr="00323766">
              <w:rPr>
                <w:rFonts w:ascii="Times New Roman" w:hAnsi="Times New Roman" w:cs="Times New Roman"/>
                <w:lang w:val="es-ES"/>
              </w:rPr>
              <w:t xml:space="preserve"> como</w:t>
            </w:r>
            <w:r w:rsidR="008D79BB" w:rsidRPr="00323766">
              <w:rPr>
                <w:rFonts w:ascii="Times New Roman" w:hAnsi="Times New Roman" w:cs="Times New Roman"/>
                <w:lang w:val="es-ES"/>
              </w:rPr>
              <w:t xml:space="preserve"> bibliotecas, servicio social, prácticas profesionales, gestión de documentos </w:t>
            </w:r>
            <w:r w:rsidR="00F05774" w:rsidRPr="00323766">
              <w:rPr>
                <w:rFonts w:ascii="Times New Roman" w:hAnsi="Times New Roman" w:cs="Times New Roman"/>
                <w:lang w:val="es-ES"/>
              </w:rPr>
              <w:t>y</w:t>
            </w:r>
            <w:r w:rsidR="008D79BB" w:rsidRPr="00323766">
              <w:rPr>
                <w:rFonts w:ascii="Times New Roman" w:hAnsi="Times New Roman" w:cs="Times New Roman"/>
                <w:lang w:val="es-ES"/>
              </w:rPr>
              <w:t xml:space="preserve"> atajos para consulta</w:t>
            </w:r>
            <w:r w:rsidR="007643A1" w:rsidRPr="00323766">
              <w:rPr>
                <w:rFonts w:ascii="Times New Roman" w:hAnsi="Times New Roman" w:cs="Times New Roman"/>
                <w:lang w:val="es-ES"/>
              </w:rPr>
              <w:t>s</w:t>
            </w:r>
            <w:r w:rsidR="008D79BB" w:rsidRPr="00323766">
              <w:rPr>
                <w:rFonts w:ascii="Times New Roman" w:hAnsi="Times New Roman" w:cs="Times New Roman"/>
                <w:lang w:val="es-ES"/>
              </w:rPr>
              <w:t xml:space="preserve"> específicas con diferentes instancias universitarias</w:t>
            </w:r>
            <w:r w:rsidR="00F05774" w:rsidRPr="00323766">
              <w:rPr>
                <w:rFonts w:ascii="Times New Roman" w:hAnsi="Times New Roman" w:cs="Times New Roman"/>
                <w:lang w:val="es-ES"/>
              </w:rPr>
              <w:t>.</w:t>
            </w:r>
          </w:p>
        </w:tc>
      </w:tr>
    </w:tbl>
    <w:p w14:paraId="0096B48C" w14:textId="426A1FE0" w:rsidR="008D79BB" w:rsidRPr="00323766" w:rsidRDefault="008D79BB" w:rsidP="0086065D">
      <w:pPr>
        <w:jc w:val="center"/>
        <w:rPr>
          <w:rFonts w:ascii="Times New Roman" w:hAnsi="Times New Roman" w:cs="Times New Roman"/>
          <w:sz w:val="18"/>
          <w:szCs w:val="18"/>
          <w:lang w:val="es-ES"/>
        </w:rPr>
      </w:pPr>
      <w:r w:rsidRPr="00323766">
        <w:rPr>
          <w:rFonts w:ascii="Times New Roman" w:hAnsi="Times New Roman" w:cs="Times New Roman"/>
          <w:sz w:val="18"/>
          <w:szCs w:val="18"/>
          <w:lang w:val="es-ES"/>
        </w:rPr>
        <w:t>Fuente: García Ar</w:t>
      </w:r>
      <w:r w:rsidR="00711E92" w:rsidRPr="00323766">
        <w:rPr>
          <w:rFonts w:ascii="Times New Roman" w:hAnsi="Times New Roman" w:cs="Times New Roman"/>
          <w:sz w:val="18"/>
          <w:szCs w:val="18"/>
          <w:lang w:val="es-ES"/>
        </w:rPr>
        <w:t>e</w:t>
      </w:r>
      <w:r w:rsidRPr="00323766">
        <w:rPr>
          <w:rFonts w:ascii="Times New Roman" w:hAnsi="Times New Roman" w:cs="Times New Roman"/>
          <w:sz w:val="18"/>
          <w:szCs w:val="18"/>
          <w:lang w:val="es-ES"/>
        </w:rPr>
        <w:t>t</w:t>
      </w:r>
      <w:r w:rsidR="00711E92" w:rsidRPr="00323766">
        <w:rPr>
          <w:rFonts w:ascii="Times New Roman" w:hAnsi="Times New Roman" w:cs="Times New Roman"/>
          <w:sz w:val="18"/>
          <w:szCs w:val="18"/>
          <w:lang w:val="es-ES"/>
        </w:rPr>
        <w:t>i</w:t>
      </w:r>
      <w:r w:rsidRPr="00323766">
        <w:rPr>
          <w:rFonts w:ascii="Times New Roman" w:hAnsi="Times New Roman" w:cs="Times New Roman"/>
          <w:sz w:val="18"/>
          <w:szCs w:val="18"/>
          <w:lang w:val="es-ES"/>
        </w:rPr>
        <w:t>o (2025).</w:t>
      </w:r>
    </w:p>
    <w:p w14:paraId="74AD4E21" w14:textId="77777777" w:rsidR="00EE6041" w:rsidRPr="00323766" w:rsidRDefault="00EE6041" w:rsidP="00323766">
      <w:pPr>
        <w:jc w:val="both"/>
        <w:rPr>
          <w:rFonts w:ascii="Times New Roman" w:hAnsi="Times New Roman" w:cs="Times New Roman"/>
          <w:lang w:val="es-ES"/>
        </w:rPr>
      </w:pPr>
    </w:p>
    <w:p w14:paraId="7A8A006D" w14:textId="3BB55500" w:rsidR="00EE6041" w:rsidRDefault="00535936" w:rsidP="00323766">
      <w:pPr>
        <w:jc w:val="both"/>
        <w:rPr>
          <w:rFonts w:ascii="Times New Roman" w:hAnsi="Times New Roman" w:cs="Times New Roman"/>
          <w:lang w:val="es-ES"/>
        </w:rPr>
      </w:pPr>
      <w:r w:rsidRPr="00323766">
        <w:rPr>
          <w:rFonts w:ascii="Times New Roman" w:hAnsi="Times New Roman" w:cs="Times New Roman"/>
          <w:i/>
          <w:iCs/>
          <w:lang w:val="es-ES"/>
        </w:rPr>
        <w:t>La IAG y la tutoría virtual</w:t>
      </w:r>
      <w:r w:rsidRPr="00323766">
        <w:rPr>
          <w:rFonts w:ascii="Times New Roman" w:hAnsi="Times New Roman" w:cs="Times New Roman"/>
          <w:lang w:val="es-ES"/>
        </w:rPr>
        <w:t xml:space="preserve">. </w:t>
      </w:r>
      <w:r w:rsidR="006932C2" w:rsidRPr="00323766">
        <w:rPr>
          <w:rFonts w:ascii="Times New Roman" w:hAnsi="Times New Roman" w:cs="Times New Roman"/>
          <w:lang w:val="es-ES"/>
        </w:rPr>
        <w:t>E</w:t>
      </w:r>
      <w:r w:rsidR="00EE6041" w:rsidRPr="00323766">
        <w:rPr>
          <w:rFonts w:ascii="Times New Roman" w:hAnsi="Times New Roman" w:cs="Times New Roman"/>
          <w:lang w:val="es-ES"/>
        </w:rPr>
        <w:t xml:space="preserve">l contenido disruptivo de la IAG que emplea modelos para generar textos, crear contenidos, imágenes, códigos a través del uso de </w:t>
      </w:r>
      <w:proofErr w:type="spellStart"/>
      <w:r w:rsidR="00EE6041" w:rsidRPr="00323766">
        <w:rPr>
          <w:rFonts w:ascii="Times New Roman" w:hAnsi="Times New Roman" w:cs="Times New Roman"/>
          <w:lang w:val="es-ES"/>
        </w:rPr>
        <w:t>ChatGPT</w:t>
      </w:r>
      <w:proofErr w:type="spellEnd"/>
      <w:r w:rsidR="00EE6041" w:rsidRPr="00323766">
        <w:rPr>
          <w:rFonts w:ascii="Times New Roman" w:hAnsi="Times New Roman" w:cs="Times New Roman"/>
          <w:lang w:val="es-ES"/>
        </w:rPr>
        <w:t xml:space="preserve">, Gemini y DALL-E, </w:t>
      </w:r>
      <w:r w:rsidR="00511F92" w:rsidRPr="00323766">
        <w:rPr>
          <w:rFonts w:ascii="Times New Roman" w:hAnsi="Times New Roman" w:cs="Times New Roman"/>
          <w:lang w:val="es-ES"/>
        </w:rPr>
        <w:t xml:space="preserve">actúan contemporáneamente </w:t>
      </w:r>
      <w:r w:rsidR="00EE6041" w:rsidRPr="00323766">
        <w:rPr>
          <w:rFonts w:ascii="Times New Roman" w:hAnsi="Times New Roman" w:cs="Times New Roman"/>
          <w:lang w:val="es-ES"/>
        </w:rPr>
        <w:t>como un tutor personalizado al favorecer la obtención de ejercicios, retroalimentación inmediata y apta para que se adapte a estilos de aprendizaje</w:t>
      </w:r>
      <w:r w:rsidR="00511F92" w:rsidRPr="00323766">
        <w:rPr>
          <w:rFonts w:ascii="Times New Roman" w:hAnsi="Times New Roman" w:cs="Times New Roman"/>
          <w:lang w:val="es-ES"/>
        </w:rPr>
        <w:t xml:space="preserve">. Herramientas que </w:t>
      </w:r>
      <w:r w:rsidR="00EE6041" w:rsidRPr="00323766">
        <w:rPr>
          <w:rFonts w:ascii="Times New Roman" w:hAnsi="Times New Roman" w:cs="Times New Roman"/>
          <w:lang w:val="es-ES"/>
        </w:rPr>
        <w:t>apoya</w:t>
      </w:r>
      <w:r w:rsidR="00511F92" w:rsidRPr="00323766">
        <w:rPr>
          <w:rFonts w:ascii="Times New Roman" w:hAnsi="Times New Roman" w:cs="Times New Roman"/>
          <w:lang w:val="es-ES"/>
        </w:rPr>
        <w:t>n</w:t>
      </w:r>
      <w:r w:rsidR="00EE6041" w:rsidRPr="00323766">
        <w:rPr>
          <w:rFonts w:ascii="Times New Roman" w:hAnsi="Times New Roman" w:cs="Times New Roman"/>
          <w:lang w:val="es-ES"/>
        </w:rPr>
        <w:t xml:space="preserve"> al estudiante para generar ideas o encontrar diversas opciones relacionadas con la solución de problemas específicos, resumiendo la información</w:t>
      </w:r>
      <w:r w:rsidR="00AD0E1D" w:rsidRPr="00323766">
        <w:rPr>
          <w:rFonts w:ascii="Times New Roman" w:hAnsi="Times New Roman" w:cs="Times New Roman"/>
          <w:lang w:val="es-ES"/>
        </w:rPr>
        <w:t xml:space="preserve"> que</w:t>
      </w:r>
      <w:r w:rsidR="00711E92" w:rsidRPr="00323766">
        <w:rPr>
          <w:rFonts w:ascii="Times New Roman" w:hAnsi="Times New Roman" w:cs="Times New Roman"/>
          <w:lang w:val="es-ES"/>
        </w:rPr>
        <w:t>,</w:t>
      </w:r>
      <w:r w:rsidR="00AD0E1D" w:rsidRPr="00323766">
        <w:rPr>
          <w:rFonts w:ascii="Times New Roman" w:hAnsi="Times New Roman" w:cs="Times New Roman"/>
          <w:lang w:val="es-ES"/>
        </w:rPr>
        <w:t xml:space="preserve"> </w:t>
      </w:r>
      <w:r w:rsidRPr="00323766">
        <w:rPr>
          <w:rFonts w:ascii="Times New Roman" w:hAnsi="Times New Roman" w:cs="Times New Roman"/>
          <w:lang w:val="es-ES"/>
        </w:rPr>
        <w:t>en</w:t>
      </w:r>
      <w:r w:rsidR="00AD0E1D" w:rsidRPr="00323766">
        <w:rPr>
          <w:rFonts w:ascii="Times New Roman" w:hAnsi="Times New Roman" w:cs="Times New Roman"/>
          <w:lang w:val="es-ES"/>
        </w:rPr>
        <w:t xml:space="preserve"> contraparte</w:t>
      </w:r>
      <w:r w:rsidR="003C4E80" w:rsidRPr="00323766">
        <w:rPr>
          <w:rFonts w:ascii="Times New Roman" w:hAnsi="Times New Roman" w:cs="Times New Roman"/>
          <w:lang w:val="es-ES"/>
        </w:rPr>
        <w:t>,</w:t>
      </w:r>
      <w:r w:rsidR="00AD0E1D" w:rsidRPr="00323766">
        <w:rPr>
          <w:rFonts w:ascii="Times New Roman" w:hAnsi="Times New Roman" w:cs="Times New Roman"/>
          <w:lang w:val="es-ES"/>
        </w:rPr>
        <w:t xml:space="preserve"> figuran como </w:t>
      </w:r>
      <w:r w:rsidR="004A6677" w:rsidRPr="00323766">
        <w:rPr>
          <w:rFonts w:ascii="Times New Roman" w:hAnsi="Times New Roman" w:cs="Times New Roman"/>
          <w:lang w:val="es-ES"/>
        </w:rPr>
        <w:t>instrumentos</w:t>
      </w:r>
      <w:r w:rsidR="00AD0E1D" w:rsidRPr="00323766">
        <w:rPr>
          <w:rFonts w:ascii="Times New Roman" w:hAnsi="Times New Roman" w:cs="Times New Roman"/>
          <w:lang w:val="es-ES"/>
        </w:rPr>
        <w:t xml:space="preserve"> que </w:t>
      </w:r>
      <w:r w:rsidR="00EE6041" w:rsidRPr="00323766">
        <w:rPr>
          <w:rFonts w:ascii="Times New Roman" w:hAnsi="Times New Roman" w:cs="Times New Roman"/>
          <w:lang w:val="es-ES"/>
        </w:rPr>
        <w:t>al tutor o al docente</w:t>
      </w:r>
      <w:r w:rsidR="00DD5C29" w:rsidRPr="00323766">
        <w:rPr>
          <w:rFonts w:ascii="Times New Roman" w:hAnsi="Times New Roman" w:cs="Times New Roman"/>
          <w:lang w:val="es-ES"/>
        </w:rPr>
        <w:t xml:space="preserve"> le facilitan</w:t>
      </w:r>
      <w:r w:rsidR="00EE6041" w:rsidRPr="00323766">
        <w:rPr>
          <w:rFonts w:ascii="Times New Roman" w:hAnsi="Times New Roman" w:cs="Times New Roman"/>
          <w:lang w:val="es-ES"/>
        </w:rPr>
        <w:t xml:space="preserve"> la creación de materiales, diseñar planes o generar evaluaciones en cuestión de minutos</w:t>
      </w:r>
      <w:r w:rsidR="00DD5C29" w:rsidRPr="00323766">
        <w:rPr>
          <w:rFonts w:ascii="Times New Roman" w:hAnsi="Times New Roman" w:cs="Times New Roman"/>
          <w:lang w:val="es-ES"/>
        </w:rPr>
        <w:t>.</w:t>
      </w:r>
      <w:r w:rsidR="00B813CC" w:rsidRPr="00323766">
        <w:rPr>
          <w:rFonts w:ascii="Times New Roman" w:hAnsi="Times New Roman" w:cs="Times New Roman"/>
          <w:lang w:val="es-ES"/>
        </w:rPr>
        <w:t xml:space="preserve"> A ello hay que agregar la propuesta centrada en tutoría 4.0 que integra la IA</w:t>
      </w:r>
      <w:r w:rsidR="00711E92" w:rsidRPr="00323766">
        <w:rPr>
          <w:rFonts w:ascii="Times New Roman" w:hAnsi="Times New Roman" w:cs="Times New Roman"/>
          <w:lang w:val="es-ES"/>
        </w:rPr>
        <w:t>G</w:t>
      </w:r>
      <w:r w:rsidR="00B813CC" w:rsidRPr="00323766">
        <w:rPr>
          <w:rFonts w:ascii="Times New Roman" w:hAnsi="Times New Roman" w:cs="Times New Roman"/>
          <w:lang w:val="es-ES"/>
        </w:rPr>
        <w:t xml:space="preserve">, </w:t>
      </w:r>
      <w:proofErr w:type="spellStart"/>
      <w:r w:rsidR="00B813CC" w:rsidRPr="00323766">
        <w:rPr>
          <w:rFonts w:ascii="Times New Roman" w:hAnsi="Times New Roman" w:cs="Times New Roman"/>
          <w:lang w:val="es-ES"/>
        </w:rPr>
        <w:t>big</w:t>
      </w:r>
      <w:proofErr w:type="spellEnd"/>
      <w:r w:rsidR="00B813CC" w:rsidRPr="00323766">
        <w:rPr>
          <w:rFonts w:ascii="Times New Roman" w:hAnsi="Times New Roman" w:cs="Times New Roman"/>
          <w:lang w:val="es-ES"/>
        </w:rPr>
        <w:t xml:space="preserve"> data y analíticas </w:t>
      </w:r>
      <w:r w:rsidR="00351FD8" w:rsidRPr="00323766">
        <w:rPr>
          <w:rFonts w:ascii="Times New Roman" w:hAnsi="Times New Roman" w:cs="Times New Roman"/>
          <w:lang w:val="es-ES"/>
        </w:rPr>
        <w:t xml:space="preserve">para aprender, </w:t>
      </w:r>
      <w:r w:rsidR="00B813CC" w:rsidRPr="00323766">
        <w:rPr>
          <w:rFonts w:ascii="Times New Roman" w:hAnsi="Times New Roman" w:cs="Times New Roman"/>
          <w:lang w:val="es-ES"/>
        </w:rPr>
        <w:t>personalizando la experiencia de cada estudiante</w:t>
      </w:r>
      <w:r w:rsidR="00C9066D" w:rsidRPr="00323766">
        <w:rPr>
          <w:rFonts w:ascii="Times New Roman" w:hAnsi="Times New Roman" w:cs="Times New Roman"/>
          <w:lang w:val="es-ES"/>
        </w:rPr>
        <w:t xml:space="preserve"> lo que implica, tal como señala Eduardo Norman-Acevedo (2024) que el tutor humano hoy, debe adentrarse en el </w:t>
      </w:r>
      <w:r w:rsidR="00C9066D" w:rsidRPr="00323766">
        <w:rPr>
          <w:rFonts w:ascii="Times New Roman" w:hAnsi="Times New Roman" w:cs="Times New Roman"/>
          <w:lang w:val="es-ES"/>
        </w:rPr>
        <w:lastRenderedPageBreak/>
        <w:t>conicimiento de este nuevo escenario “caracterizado por la ubicuidad, la convergencia de lo digital y lo físico, el metaverso, la transdigitalidad y la necesidad de una formación integral y personalizada” (p. 1).</w:t>
      </w:r>
    </w:p>
    <w:p w14:paraId="6B7AD98B" w14:textId="77777777" w:rsidR="0086065D" w:rsidRPr="00323766" w:rsidRDefault="0086065D" w:rsidP="00323766">
      <w:pPr>
        <w:jc w:val="both"/>
        <w:rPr>
          <w:rFonts w:ascii="Times New Roman" w:hAnsi="Times New Roman" w:cs="Times New Roman"/>
          <w:lang w:val="es-ES"/>
        </w:rPr>
      </w:pPr>
    </w:p>
    <w:p w14:paraId="5F3979F2" w14:textId="30B45F67" w:rsidR="007370C5" w:rsidRDefault="00711E92" w:rsidP="00323766">
      <w:pPr>
        <w:jc w:val="both"/>
        <w:rPr>
          <w:rFonts w:ascii="Times New Roman" w:hAnsi="Times New Roman" w:cs="Times New Roman"/>
          <w:lang w:val="es-ES"/>
        </w:rPr>
      </w:pPr>
      <w:r w:rsidRPr="00323766">
        <w:rPr>
          <w:rFonts w:ascii="Times New Roman" w:hAnsi="Times New Roman" w:cs="Times New Roman"/>
          <w:lang w:val="es-ES"/>
        </w:rPr>
        <w:t xml:space="preserve">Aspectos </w:t>
      </w:r>
      <w:r w:rsidR="0086065D" w:rsidRPr="00323766">
        <w:rPr>
          <w:rFonts w:ascii="Times New Roman" w:hAnsi="Times New Roman" w:cs="Times New Roman"/>
          <w:lang w:val="es-ES"/>
        </w:rPr>
        <w:t>que,</w:t>
      </w:r>
      <w:r w:rsidR="004A6677" w:rsidRPr="00323766">
        <w:rPr>
          <w:rFonts w:ascii="Times New Roman" w:hAnsi="Times New Roman" w:cs="Times New Roman"/>
          <w:lang w:val="es-ES"/>
        </w:rPr>
        <w:t xml:space="preserve"> </w:t>
      </w:r>
      <w:r w:rsidR="005A1BE7" w:rsidRPr="00323766">
        <w:rPr>
          <w:rFonts w:ascii="Times New Roman" w:hAnsi="Times New Roman" w:cs="Times New Roman"/>
          <w:lang w:val="es-ES"/>
        </w:rPr>
        <w:t>en conjunto</w:t>
      </w:r>
      <w:r w:rsidRPr="00323766">
        <w:rPr>
          <w:rFonts w:ascii="Times New Roman" w:hAnsi="Times New Roman" w:cs="Times New Roman"/>
          <w:lang w:val="es-ES"/>
        </w:rPr>
        <w:t xml:space="preserve">, </w:t>
      </w:r>
      <w:r w:rsidR="005A1BE7" w:rsidRPr="00323766">
        <w:rPr>
          <w:rFonts w:ascii="Times New Roman" w:hAnsi="Times New Roman" w:cs="Times New Roman"/>
          <w:lang w:val="es-ES"/>
        </w:rPr>
        <w:t>son importantes para ser retomad</w:t>
      </w:r>
      <w:r w:rsidRPr="00323766">
        <w:rPr>
          <w:rFonts w:ascii="Times New Roman" w:hAnsi="Times New Roman" w:cs="Times New Roman"/>
          <w:lang w:val="es-ES"/>
        </w:rPr>
        <w:t>o</w:t>
      </w:r>
      <w:r w:rsidR="005A1BE7" w:rsidRPr="00323766">
        <w:rPr>
          <w:rFonts w:ascii="Times New Roman" w:hAnsi="Times New Roman" w:cs="Times New Roman"/>
          <w:lang w:val="es-ES"/>
        </w:rPr>
        <w:t xml:space="preserve">s en la práctica tutorial de carácter virtual; sin embargo, no se ignora la dificultad que significa ir asumiendo cada una de estas acciones, las que deben estar incorporadas en un marco normativo que en el caso de la educación media superior y superior regulen su funcionamiento. </w:t>
      </w:r>
    </w:p>
    <w:p w14:paraId="776DD6F6" w14:textId="77777777" w:rsidR="0086065D" w:rsidRPr="00323766" w:rsidRDefault="0086065D" w:rsidP="00323766">
      <w:pPr>
        <w:jc w:val="both"/>
        <w:rPr>
          <w:rFonts w:ascii="Times New Roman" w:hAnsi="Times New Roman" w:cs="Times New Roman"/>
          <w:lang w:val="es-ES"/>
        </w:rPr>
      </w:pPr>
    </w:p>
    <w:p w14:paraId="78471826" w14:textId="1B0F7F32" w:rsidR="004C1435" w:rsidRDefault="005A1BE7" w:rsidP="00323766">
      <w:pPr>
        <w:jc w:val="both"/>
        <w:rPr>
          <w:rFonts w:ascii="Times New Roman" w:hAnsi="Times New Roman" w:cs="Times New Roman"/>
          <w:lang w:val="es-ES"/>
        </w:rPr>
      </w:pPr>
      <w:r w:rsidRPr="00323766">
        <w:rPr>
          <w:rFonts w:ascii="Times New Roman" w:hAnsi="Times New Roman" w:cs="Times New Roman"/>
          <w:lang w:val="es-ES"/>
        </w:rPr>
        <w:t>Ante e</w:t>
      </w:r>
      <w:r w:rsidR="00535936" w:rsidRPr="00323766">
        <w:rPr>
          <w:rFonts w:ascii="Times New Roman" w:hAnsi="Times New Roman" w:cs="Times New Roman"/>
          <w:lang w:val="es-ES"/>
        </w:rPr>
        <w:t>l cúmulo de funciones y atribuciones que ya habían sido asignadas al tutor virtual</w:t>
      </w:r>
      <w:r w:rsidR="00711E92" w:rsidRPr="00323766">
        <w:rPr>
          <w:rFonts w:ascii="Times New Roman" w:hAnsi="Times New Roman" w:cs="Times New Roman"/>
          <w:lang w:val="es-ES"/>
        </w:rPr>
        <w:t>, tal como se destaca en la tabla 1 y 2</w:t>
      </w:r>
      <w:r w:rsidR="00B5163F" w:rsidRPr="00323766">
        <w:rPr>
          <w:rFonts w:ascii="Times New Roman" w:hAnsi="Times New Roman" w:cs="Times New Roman"/>
          <w:lang w:val="es-ES"/>
        </w:rPr>
        <w:t>;</w:t>
      </w:r>
      <w:r w:rsidR="00711E92" w:rsidRPr="00323766">
        <w:rPr>
          <w:rFonts w:ascii="Times New Roman" w:hAnsi="Times New Roman" w:cs="Times New Roman"/>
          <w:lang w:val="es-ES"/>
        </w:rPr>
        <w:t xml:space="preserve"> </w:t>
      </w:r>
      <w:r w:rsidR="00535936" w:rsidRPr="00323766">
        <w:rPr>
          <w:rFonts w:ascii="Times New Roman" w:hAnsi="Times New Roman" w:cs="Times New Roman"/>
          <w:lang w:val="es-ES"/>
        </w:rPr>
        <w:t>con el ingreso de la IAG</w:t>
      </w:r>
      <w:r w:rsidR="00B5163F" w:rsidRPr="00323766">
        <w:rPr>
          <w:rFonts w:ascii="Times New Roman" w:hAnsi="Times New Roman" w:cs="Times New Roman"/>
          <w:lang w:val="es-ES"/>
        </w:rPr>
        <w:t>,</w:t>
      </w:r>
      <w:r w:rsidR="00535936" w:rsidRPr="00323766">
        <w:rPr>
          <w:rFonts w:ascii="Times New Roman" w:hAnsi="Times New Roman" w:cs="Times New Roman"/>
          <w:lang w:val="es-ES"/>
        </w:rPr>
        <w:t xml:space="preserve"> esta actividad se complejiza haciéndose </w:t>
      </w:r>
      <w:r w:rsidRPr="00323766">
        <w:rPr>
          <w:rFonts w:ascii="Times New Roman" w:hAnsi="Times New Roman" w:cs="Times New Roman"/>
          <w:lang w:val="es-ES"/>
        </w:rPr>
        <w:t>necesario que</w:t>
      </w:r>
      <w:r w:rsidR="00AC51EB" w:rsidRPr="00323766">
        <w:rPr>
          <w:rFonts w:ascii="Times New Roman" w:hAnsi="Times New Roman" w:cs="Times New Roman"/>
          <w:lang w:val="es-ES"/>
        </w:rPr>
        <w:t>,</w:t>
      </w:r>
      <w:r w:rsidRPr="00323766">
        <w:rPr>
          <w:rFonts w:ascii="Times New Roman" w:hAnsi="Times New Roman" w:cs="Times New Roman"/>
          <w:lang w:val="es-ES"/>
        </w:rPr>
        <w:t xml:space="preserve"> </w:t>
      </w:r>
      <w:r w:rsidR="00E15C9C" w:rsidRPr="00323766">
        <w:rPr>
          <w:rFonts w:ascii="Times New Roman" w:hAnsi="Times New Roman" w:cs="Times New Roman"/>
          <w:lang w:val="es-ES"/>
        </w:rPr>
        <w:t>al asumir</w:t>
      </w:r>
      <w:r w:rsidRPr="00323766">
        <w:rPr>
          <w:rFonts w:ascii="Times New Roman" w:hAnsi="Times New Roman" w:cs="Times New Roman"/>
          <w:lang w:val="es-ES"/>
        </w:rPr>
        <w:t xml:space="preserve"> el compromiso de participar en procesos educativos asistidos por herramientas informáticas</w:t>
      </w:r>
      <w:r w:rsidR="00535936" w:rsidRPr="00323766">
        <w:rPr>
          <w:rFonts w:ascii="Times New Roman" w:hAnsi="Times New Roman" w:cs="Times New Roman"/>
          <w:lang w:val="es-ES"/>
        </w:rPr>
        <w:t xml:space="preserve"> como tutores</w:t>
      </w:r>
      <w:r w:rsidRPr="00323766">
        <w:rPr>
          <w:rFonts w:ascii="Times New Roman" w:hAnsi="Times New Roman" w:cs="Times New Roman"/>
          <w:lang w:val="es-ES"/>
        </w:rPr>
        <w:t xml:space="preserve">, </w:t>
      </w:r>
      <w:r w:rsidR="00E15C9C" w:rsidRPr="00323766">
        <w:rPr>
          <w:rFonts w:ascii="Times New Roman" w:hAnsi="Times New Roman" w:cs="Times New Roman"/>
          <w:lang w:val="es-ES"/>
        </w:rPr>
        <w:t>se agregue</w:t>
      </w:r>
      <w:r w:rsidR="00535936" w:rsidRPr="00323766">
        <w:rPr>
          <w:rFonts w:ascii="Times New Roman" w:hAnsi="Times New Roman" w:cs="Times New Roman"/>
          <w:lang w:val="es-ES"/>
        </w:rPr>
        <w:t xml:space="preserve"> a su quehacer</w:t>
      </w:r>
      <w:r w:rsidR="00E15C9C" w:rsidRPr="00323766">
        <w:rPr>
          <w:rFonts w:ascii="Times New Roman" w:hAnsi="Times New Roman" w:cs="Times New Roman"/>
          <w:lang w:val="es-ES"/>
        </w:rPr>
        <w:t>,</w:t>
      </w:r>
      <w:r w:rsidR="00535936" w:rsidRPr="00323766">
        <w:rPr>
          <w:rFonts w:ascii="Times New Roman" w:hAnsi="Times New Roman" w:cs="Times New Roman"/>
          <w:lang w:val="es-ES"/>
        </w:rPr>
        <w:t xml:space="preserve"> </w:t>
      </w:r>
      <w:r w:rsidRPr="00323766">
        <w:rPr>
          <w:rFonts w:ascii="Times New Roman" w:hAnsi="Times New Roman" w:cs="Times New Roman"/>
          <w:lang w:val="es-ES"/>
        </w:rPr>
        <w:t>las dificultades que representa</w:t>
      </w:r>
      <w:r w:rsidR="00535936" w:rsidRPr="00323766">
        <w:rPr>
          <w:rFonts w:ascii="Times New Roman" w:hAnsi="Times New Roman" w:cs="Times New Roman"/>
          <w:lang w:val="es-ES"/>
        </w:rPr>
        <w:t xml:space="preserve"> la incorporación de estas herramientas</w:t>
      </w:r>
      <w:r w:rsidR="00AC51EB" w:rsidRPr="00323766">
        <w:rPr>
          <w:rFonts w:ascii="Times New Roman" w:hAnsi="Times New Roman" w:cs="Times New Roman"/>
          <w:lang w:val="es-ES"/>
        </w:rPr>
        <w:t xml:space="preserve">. Hoy no es suficiente con interactuar mediados por una computadora en tiempo real, se requiere de la apropiación </w:t>
      </w:r>
      <w:r w:rsidR="00711E92" w:rsidRPr="00323766">
        <w:rPr>
          <w:rFonts w:ascii="Times New Roman" w:hAnsi="Times New Roman" w:cs="Times New Roman"/>
          <w:lang w:val="es-ES"/>
        </w:rPr>
        <w:t xml:space="preserve">de la lógica de las aplicaciones contemporáneas para lograr no sólo un mejor entendimiento con respecto a las y los estudiantes, sino </w:t>
      </w:r>
      <w:r w:rsidR="00AC51EB" w:rsidRPr="00323766">
        <w:rPr>
          <w:rFonts w:ascii="Times New Roman" w:hAnsi="Times New Roman" w:cs="Times New Roman"/>
          <w:lang w:val="es-ES"/>
        </w:rPr>
        <w:t xml:space="preserve">que dichas herramientas constituyan vehículos para llevar a cabo </w:t>
      </w:r>
      <w:r w:rsidR="00B5163F" w:rsidRPr="00323766">
        <w:rPr>
          <w:rFonts w:ascii="Times New Roman" w:hAnsi="Times New Roman" w:cs="Times New Roman"/>
          <w:lang w:val="es-ES"/>
        </w:rPr>
        <w:t>seguimiento</w:t>
      </w:r>
      <w:r w:rsidR="00AC51EB" w:rsidRPr="00323766">
        <w:rPr>
          <w:rFonts w:ascii="Times New Roman" w:hAnsi="Times New Roman" w:cs="Times New Roman"/>
          <w:lang w:val="es-ES"/>
        </w:rPr>
        <w:t>s</w:t>
      </w:r>
      <w:r w:rsidR="00711E92" w:rsidRPr="00323766">
        <w:rPr>
          <w:rFonts w:ascii="Times New Roman" w:hAnsi="Times New Roman" w:cs="Times New Roman"/>
          <w:lang w:val="es-ES"/>
        </w:rPr>
        <w:t xml:space="preserve"> pertinente</w:t>
      </w:r>
      <w:r w:rsidR="00AC51EB" w:rsidRPr="00323766">
        <w:rPr>
          <w:rFonts w:ascii="Times New Roman" w:hAnsi="Times New Roman" w:cs="Times New Roman"/>
          <w:lang w:val="es-ES"/>
        </w:rPr>
        <w:t>s</w:t>
      </w:r>
      <w:r w:rsidR="00711E92" w:rsidRPr="00323766">
        <w:rPr>
          <w:rFonts w:ascii="Times New Roman" w:hAnsi="Times New Roman" w:cs="Times New Roman"/>
          <w:lang w:val="es-ES"/>
        </w:rPr>
        <w:t xml:space="preserve"> y centrado</w:t>
      </w:r>
      <w:r w:rsidR="00AC51EB" w:rsidRPr="00323766">
        <w:rPr>
          <w:rFonts w:ascii="Times New Roman" w:hAnsi="Times New Roman" w:cs="Times New Roman"/>
          <w:lang w:val="es-ES"/>
        </w:rPr>
        <w:t>s</w:t>
      </w:r>
      <w:r w:rsidR="00711E92" w:rsidRPr="00323766">
        <w:rPr>
          <w:rFonts w:ascii="Times New Roman" w:hAnsi="Times New Roman" w:cs="Times New Roman"/>
          <w:lang w:val="es-ES"/>
        </w:rPr>
        <w:t xml:space="preserve"> en el propio lenguaje que las y los jóvenes emplean</w:t>
      </w:r>
      <w:r w:rsidR="00DD2D1B" w:rsidRPr="00323766">
        <w:rPr>
          <w:rFonts w:ascii="Times New Roman" w:hAnsi="Times New Roman" w:cs="Times New Roman"/>
          <w:lang w:val="es-ES"/>
        </w:rPr>
        <w:t>,</w:t>
      </w:r>
      <w:r w:rsidR="00711E92" w:rsidRPr="00323766">
        <w:rPr>
          <w:rFonts w:ascii="Times New Roman" w:hAnsi="Times New Roman" w:cs="Times New Roman"/>
          <w:lang w:val="es-ES"/>
        </w:rPr>
        <w:t xml:space="preserve"> con el fin de lograr incidir en </w:t>
      </w:r>
      <w:r w:rsidR="00351FD8" w:rsidRPr="00323766">
        <w:rPr>
          <w:rFonts w:ascii="Times New Roman" w:hAnsi="Times New Roman" w:cs="Times New Roman"/>
          <w:lang w:val="es-ES"/>
        </w:rPr>
        <w:t>la manera como cada estudiante se apropia del conocimiento</w:t>
      </w:r>
      <w:r w:rsidR="00AC51EB" w:rsidRPr="00323766">
        <w:rPr>
          <w:rFonts w:ascii="Times New Roman" w:hAnsi="Times New Roman" w:cs="Times New Roman"/>
          <w:lang w:val="es-ES"/>
        </w:rPr>
        <w:t>.</w:t>
      </w:r>
      <w:r w:rsidR="00535936" w:rsidRPr="00323766">
        <w:rPr>
          <w:rFonts w:ascii="Times New Roman" w:hAnsi="Times New Roman" w:cs="Times New Roman"/>
          <w:lang w:val="es-ES"/>
        </w:rPr>
        <w:t xml:space="preserve"> </w:t>
      </w:r>
    </w:p>
    <w:p w14:paraId="4569E22F" w14:textId="77777777" w:rsidR="0086065D" w:rsidRPr="00323766" w:rsidRDefault="0086065D" w:rsidP="00323766">
      <w:pPr>
        <w:jc w:val="both"/>
        <w:rPr>
          <w:rFonts w:ascii="Times New Roman" w:hAnsi="Times New Roman" w:cs="Times New Roman"/>
          <w:lang w:val="es-ES"/>
        </w:rPr>
      </w:pPr>
    </w:p>
    <w:p w14:paraId="1ACB3DC2" w14:textId="2BFD0C11" w:rsidR="007370C5" w:rsidRDefault="004C1435" w:rsidP="00323766">
      <w:pPr>
        <w:jc w:val="both"/>
        <w:rPr>
          <w:rFonts w:ascii="Times New Roman" w:hAnsi="Times New Roman" w:cs="Times New Roman"/>
          <w:lang w:val="es-ES"/>
        </w:rPr>
      </w:pPr>
      <w:r w:rsidRPr="00323766">
        <w:rPr>
          <w:rFonts w:ascii="Times New Roman" w:hAnsi="Times New Roman" w:cs="Times New Roman"/>
          <w:lang w:val="es-ES"/>
        </w:rPr>
        <w:t xml:space="preserve">De tal manera que </w:t>
      </w:r>
      <w:r w:rsidR="005A1BE7" w:rsidRPr="00323766">
        <w:rPr>
          <w:rFonts w:ascii="Times New Roman" w:hAnsi="Times New Roman" w:cs="Times New Roman"/>
          <w:lang w:val="es-ES"/>
        </w:rPr>
        <w:t xml:space="preserve">se puede afirmar que el trabajo </w:t>
      </w:r>
      <w:r w:rsidR="003C4E80" w:rsidRPr="00323766">
        <w:rPr>
          <w:rFonts w:ascii="Times New Roman" w:hAnsi="Times New Roman" w:cs="Times New Roman"/>
          <w:lang w:val="es-ES"/>
        </w:rPr>
        <w:t>en línea</w:t>
      </w:r>
      <w:r w:rsidR="005A1BE7" w:rsidRPr="00323766">
        <w:rPr>
          <w:rFonts w:ascii="Times New Roman" w:hAnsi="Times New Roman" w:cs="Times New Roman"/>
          <w:lang w:val="es-ES"/>
        </w:rPr>
        <w:t xml:space="preserve">, </w:t>
      </w:r>
      <w:r w:rsidR="003C4E80" w:rsidRPr="00323766">
        <w:rPr>
          <w:rFonts w:ascii="Times New Roman" w:hAnsi="Times New Roman" w:cs="Times New Roman"/>
          <w:lang w:val="es-ES"/>
        </w:rPr>
        <w:t xml:space="preserve">ahora </w:t>
      </w:r>
      <w:r w:rsidR="005A1BE7" w:rsidRPr="00323766">
        <w:rPr>
          <w:rFonts w:ascii="Times New Roman" w:hAnsi="Times New Roman" w:cs="Times New Roman"/>
          <w:lang w:val="es-ES"/>
        </w:rPr>
        <w:t>requiere mayor atención y tiempo que en los siste</w:t>
      </w:r>
      <w:r w:rsidR="0076158B" w:rsidRPr="00323766">
        <w:rPr>
          <w:rFonts w:ascii="Times New Roman" w:hAnsi="Times New Roman" w:cs="Times New Roman"/>
          <w:lang w:val="es-ES"/>
        </w:rPr>
        <w:t>mas educativos convencionales</w:t>
      </w:r>
      <w:r w:rsidR="00545FF5" w:rsidRPr="00323766">
        <w:rPr>
          <w:rFonts w:ascii="Times New Roman" w:hAnsi="Times New Roman" w:cs="Times New Roman"/>
          <w:lang w:val="es-ES"/>
        </w:rPr>
        <w:t>;</w:t>
      </w:r>
      <w:r w:rsidR="00035DB8" w:rsidRPr="00323766">
        <w:rPr>
          <w:rFonts w:ascii="Times New Roman" w:hAnsi="Times New Roman" w:cs="Times New Roman"/>
          <w:lang w:val="es-ES"/>
        </w:rPr>
        <w:t xml:space="preserve"> así como la propia formación e incorporación de miradas diferentes e innovadoras respecto a la forma como </w:t>
      </w:r>
      <w:r w:rsidR="009F5CF9" w:rsidRPr="00323766">
        <w:rPr>
          <w:rFonts w:ascii="Times New Roman" w:hAnsi="Times New Roman" w:cs="Times New Roman"/>
          <w:lang w:val="es-ES"/>
        </w:rPr>
        <w:t xml:space="preserve">se brinda </w:t>
      </w:r>
      <w:r w:rsidR="006932C2" w:rsidRPr="00323766">
        <w:rPr>
          <w:rFonts w:ascii="Times New Roman" w:hAnsi="Times New Roman" w:cs="Times New Roman"/>
          <w:lang w:val="es-ES"/>
        </w:rPr>
        <w:t xml:space="preserve">atención </w:t>
      </w:r>
      <w:r w:rsidR="009F5CF9" w:rsidRPr="00323766">
        <w:rPr>
          <w:rFonts w:ascii="Times New Roman" w:hAnsi="Times New Roman" w:cs="Times New Roman"/>
          <w:lang w:val="es-ES"/>
        </w:rPr>
        <w:t>a tr</w:t>
      </w:r>
      <w:r w:rsidR="00F63D79" w:rsidRPr="00323766">
        <w:rPr>
          <w:rFonts w:ascii="Times New Roman" w:hAnsi="Times New Roman" w:cs="Times New Roman"/>
          <w:lang w:val="es-ES"/>
        </w:rPr>
        <w:t>a</w:t>
      </w:r>
      <w:r w:rsidR="009F5CF9" w:rsidRPr="00323766">
        <w:rPr>
          <w:rFonts w:ascii="Times New Roman" w:hAnsi="Times New Roman" w:cs="Times New Roman"/>
          <w:lang w:val="es-ES"/>
        </w:rPr>
        <w:t>vés de la acción tutorial</w:t>
      </w:r>
      <w:r w:rsidR="00AD0E1D" w:rsidRPr="00323766">
        <w:rPr>
          <w:rFonts w:ascii="Times New Roman" w:hAnsi="Times New Roman" w:cs="Times New Roman"/>
          <w:lang w:val="es-ES"/>
        </w:rPr>
        <w:t>, implicando un esfuerzo adicional para que los nuevos desarrollos informáticos trabajen a favor de</w:t>
      </w:r>
      <w:r w:rsidR="00351FD8" w:rsidRPr="00323766">
        <w:rPr>
          <w:rFonts w:ascii="Times New Roman" w:hAnsi="Times New Roman" w:cs="Times New Roman"/>
          <w:lang w:val="es-ES"/>
        </w:rPr>
        <w:t xml:space="preserve"> la interacción y diálogo</w:t>
      </w:r>
      <w:r w:rsidR="005A1BE7" w:rsidRPr="00323766">
        <w:rPr>
          <w:rFonts w:ascii="Times New Roman" w:hAnsi="Times New Roman" w:cs="Times New Roman"/>
          <w:lang w:val="es-ES"/>
        </w:rPr>
        <w:t xml:space="preserve">. </w:t>
      </w:r>
    </w:p>
    <w:p w14:paraId="2B5CD678" w14:textId="77777777" w:rsidR="0086065D" w:rsidRPr="00323766" w:rsidRDefault="0086065D" w:rsidP="00323766">
      <w:pPr>
        <w:jc w:val="both"/>
        <w:rPr>
          <w:rFonts w:ascii="Times New Roman" w:hAnsi="Times New Roman" w:cs="Times New Roman"/>
          <w:lang w:val="es-ES"/>
        </w:rPr>
      </w:pPr>
    </w:p>
    <w:p w14:paraId="30D31592" w14:textId="17433E25" w:rsidR="00711E92" w:rsidRDefault="005A1BE7" w:rsidP="00323766">
      <w:pPr>
        <w:pStyle w:val="paragraph"/>
        <w:shd w:val="clear" w:color="auto" w:fill="FFFFFF"/>
        <w:spacing w:before="0" w:beforeAutospacing="0" w:after="0" w:afterAutospacing="0"/>
        <w:jc w:val="both"/>
        <w:textAlignment w:val="baseline"/>
        <w:rPr>
          <w:lang w:val="es-ES"/>
        </w:rPr>
      </w:pPr>
      <w:r w:rsidRPr="00323766">
        <w:rPr>
          <w:lang w:val="es-ES"/>
        </w:rPr>
        <w:t>A lo anterior se agrega que han surgido una serie de supuestos alrededor de la incorporación de las TIC</w:t>
      </w:r>
      <w:r w:rsidR="00AD0E1D" w:rsidRPr="00323766">
        <w:rPr>
          <w:lang w:val="es-ES"/>
        </w:rPr>
        <w:t xml:space="preserve"> y la IA</w:t>
      </w:r>
      <w:r w:rsidR="00711E92" w:rsidRPr="00323766">
        <w:rPr>
          <w:lang w:val="es-ES"/>
        </w:rPr>
        <w:t>G</w:t>
      </w:r>
      <w:r w:rsidRPr="00323766">
        <w:rPr>
          <w:lang w:val="es-ES"/>
        </w:rPr>
        <w:t xml:space="preserve"> en educación tales como: el personal docente será sustituido, la idea </w:t>
      </w:r>
      <w:r w:rsidR="009F5CF9" w:rsidRPr="00323766">
        <w:rPr>
          <w:lang w:val="es-ES"/>
        </w:rPr>
        <w:t xml:space="preserve">respecto a que de </w:t>
      </w:r>
      <w:r w:rsidRPr="00323766">
        <w:rPr>
          <w:lang w:val="es-ES"/>
        </w:rPr>
        <w:t>manera natural el conocimiento se construye de forma colaborativa</w:t>
      </w:r>
      <w:r w:rsidR="00711E92" w:rsidRPr="00323766">
        <w:rPr>
          <w:lang w:val="es-ES"/>
        </w:rPr>
        <w:t xml:space="preserve"> ya que tan sólo basta el uso de dichas aplicaciones</w:t>
      </w:r>
      <w:r w:rsidRPr="00323766">
        <w:rPr>
          <w:lang w:val="es-ES"/>
        </w:rPr>
        <w:t>, o bien, que la tecnología por sí misma puede resolver diferentes problemáticas que enfrenta el hecho educativo, al poseer automáticamente características didácticas</w:t>
      </w:r>
      <w:r w:rsidR="00711E92" w:rsidRPr="00323766">
        <w:rPr>
          <w:lang w:val="es-ES"/>
        </w:rPr>
        <w:t xml:space="preserve">. </w:t>
      </w:r>
      <w:r w:rsidR="006932C2" w:rsidRPr="00323766">
        <w:rPr>
          <w:lang w:val="es-ES"/>
        </w:rPr>
        <w:t>Al respecto</w:t>
      </w:r>
      <w:r w:rsidR="00711E92" w:rsidRPr="00323766">
        <w:rPr>
          <w:lang w:val="es-ES"/>
        </w:rPr>
        <w:t xml:space="preserve">, se coincide en lo señalado por Monero (2005), respecto a que </w:t>
      </w:r>
      <w:r w:rsidRPr="00323766">
        <w:rPr>
          <w:lang w:val="es-ES"/>
        </w:rPr>
        <w:t xml:space="preserve">“…se trata de la posición ingenua y espontánea de creer que la adquisición de tecnología por </w:t>
      </w:r>
      <w:r w:rsidR="0076158B" w:rsidRPr="00323766">
        <w:rPr>
          <w:lang w:val="es-ES"/>
        </w:rPr>
        <w:t xml:space="preserve">sí sola, puede hacer milagros” </w:t>
      </w:r>
      <w:r w:rsidR="00711E92" w:rsidRPr="00323766">
        <w:rPr>
          <w:lang w:val="es-ES"/>
        </w:rPr>
        <w:t>(</w:t>
      </w:r>
      <w:r w:rsidR="0076158B" w:rsidRPr="00323766">
        <w:rPr>
          <w:lang w:val="es-ES"/>
        </w:rPr>
        <w:t>p. 122</w:t>
      </w:r>
      <w:r w:rsidR="00711E92" w:rsidRPr="00323766">
        <w:rPr>
          <w:lang w:val="es-ES"/>
        </w:rPr>
        <w:t xml:space="preserve">) </w:t>
      </w:r>
      <w:r w:rsidR="00035DB8" w:rsidRPr="00323766">
        <w:rPr>
          <w:lang w:val="es-ES"/>
        </w:rPr>
        <w:t xml:space="preserve">y que no requiere de la intervención y propuestas, en este caso, </w:t>
      </w:r>
      <w:r w:rsidR="00F63D79" w:rsidRPr="00323766">
        <w:rPr>
          <w:lang w:val="es-ES"/>
        </w:rPr>
        <w:t xml:space="preserve">de </w:t>
      </w:r>
      <w:r w:rsidR="00035DB8" w:rsidRPr="00323766">
        <w:rPr>
          <w:lang w:val="es-ES"/>
        </w:rPr>
        <w:t>académicos para el logro de determinados fines educacionales</w:t>
      </w:r>
      <w:r w:rsidR="003C4E80" w:rsidRPr="00323766">
        <w:rPr>
          <w:lang w:val="es-ES"/>
        </w:rPr>
        <w:t xml:space="preserve">. </w:t>
      </w:r>
    </w:p>
    <w:p w14:paraId="1925207E" w14:textId="77777777" w:rsidR="0086065D" w:rsidRPr="00323766" w:rsidRDefault="0086065D" w:rsidP="00323766">
      <w:pPr>
        <w:pStyle w:val="paragraph"/>
        <w:shd w:val="clear" w:color="auto" w:fill="FFFFFF"/>
        <w:spacing w:before="0" w:beforeAutospacing="0" w:after="0" w:afterAutospacing="0"/>
        <w:jc w:val="both"/>
        <w:textAlignment w:val="baseline"/>
        <w:rPr>
          <w:lang w:val="es-ES"/>
        </w:rPr>
      </w:pPr>
    </w:p>
    <w:p w14:paraId="1783AD89" w14:textId="456CD3F3" w:rsidR="00711E92" w:rsidRDefault="00711E92" w:rsidP="00323766">
      <w:pPr>
        <w:pStyle w:val="paragraph"/>
        <w:shd w:val="clear" w:color="auto" w:fill="FFFFFF"/>
        <w:spacing w:before="0" w:beforeAutospacing="0" w:after="0" w:afterAutospacing="0"/>
        <w:jc w:val="both"/>
        <w:textAlignment w:val="baseline"/>
        <w:rPr>
          <w:lang w:val="es-ES"/>
        </w:rPr>
      </w:pPr>
      <w:r w:rsidRPr="00323766">
        <w:rPr>
          <w:lang w:val="es-ES"/>
        </w:rPr>
        <w:t xml:space="preserve">Lo que se considera que sí es un factor importante de considerar es el hecho de que, </w:t>
      </w:r>
      <w:r w:rsidR="007370C5" w:rsidRPr="00323766">
        <w:rPr>
          <w:lang w:val="es-ES"/>
        </w:rPr>
        <w:t xml:space="preserve">en el contexto de la </w:t>
      </w:r>
      <w:r w:rsidRPr="00323766">
        <w:rPr>
          <w:lang w:val="es-ES"/>
        </w:rPr>
        <w:t>IAG</w:t>
      </w:r>
      <w:r w:rsidR="009F5CF9" w:rsidRPr="00323766">
        <w:rPr>
          <w:lang w:val="es-ES"/>
        </w:rPr>
        <w:t>,</w:t>
      </w:r>
      <w:r w:rsidR="007370C5" w:rsidRPr="00323766">
        <w:rPr>
          <w:lang w:val="es-ES"/>
        </w:rPr>
        <w:t xml:space="preserve"> </w:t>
      </w:r>
      <w:r w:rsidRPr="00323766">
        <w:rPr>
          <w:lang w:val="es-ES"/>
        </w:rPr>
        <w:t>se</w:t>
      </w:r>
      <w:r w:rsidR="007370C5" w:rsidRPr="00323766">
        <w:rPr>
          <w:lang w:val="es-ES"/>
        </w:rPr>
        <w:t xml:space="preserve"> ha ido modificando </w:t>
      </w:r>
      <w:r w:rsidRPr="00323766">
        <w:rPr>
          <w:lang w:val="es-ES"/>
        </w:rPr>
        <w:t>la</w:t>
      </w:r>
      <w:r w:rsidR="007370C5" w:rsidRPr="00323766">
        <w:rPr>
          <w:lang w:val="es-ES"/>
        </w:rPr>
        <w:t xml:space="preserve"> manera de concebir a la educación, dado que esta tecnología del siglo XXI pareciera ir cuestionando</w:t>
      </w:r>
      <w:r w:rsidRPr="00323766">
        <w:rPr>
          <w:lang w:val="es-ES"/>
        </w:rPr>
        <w:t xml:space="preserve"> variados principios, criterios y fines educativos </w:t>
      </w:r>
      <w:r w:rsidR="007370C5" w:rsidRPr="00323766">
        <w:rPr>
          <w:lang w:val="es-ES"/>
        </w:rPr>
        <w:t xml:space="preserve">prevalecientes. Sin embargo, puede afirmarse que mientras existan procesos en los que se involucra la educación, la función del </w:t>
      </w:r>
      <w:r w:rsidR="009F5CF9" w:rsidRPr="00323766">
        <w:rPr>
          <w:lang w:val="es-ES"/>
        </w:rPr>
        <w:t xml:space="preserve">personal docente y </w:t>
      </w:r>
      <w:r w:rsidR="007370C5" w:rsidRPr="00323766">
        <w:rPr>
          <w:lang w:val="es-ES"/>
        </w:rPr>
        <w:t>tutor</w:t>
      </w:r>
      <w:r w:rsidR="009F5CF9" w:rsidRPr="00323766">
        <w:rPr>
          <w:lang w:val="es-ES"/>
        </w:rPr>
        <w:t>es</w:t>
      </w:r>
      <w:r w:rsidR="007370C5" w:rsidRPr="00323766">
        <w:rPr>
          <w:lang w:val="es-ES"/>
        </w:rPr>
        <w:t xml:space="preserve"> es necesaria </w:t>
      </w:r>
      <w:r w:rsidR="0016774D" w:rsidRPr="00323766">
        <w:rPr>
          <w:lang w:val="es-ES"/>
        </w:rPr>
        <w:t>para</w:t>
      </w:r>
      <w:r w:rsidR="007370C5" w:rsidRPr="00323766">
        <w:rPr>
          <w:lang w:val="es-ES"/>
        </w:rPr>
        <w:t xml:space="preserve"> </w:t>
      </w:r>
      <w:r w:rsidRPr="00323766">
        <w:rPr>
          <w:lang w:val="es-ES"/>
        </w:rPr>
        <w:t xml:space="preserve">generar relaciones sociales en los entornos virtuales; así como lograr conexión emocional con sus estudiantes, promover la ética y pensamiento crítico respecto al propio empleo de dichas herramientas y los contenidos de las diferentes asignaturas y a utilizar estos avances tecnológicos con responsabilidad y discernimiento. </w:t>
      </w:r>
    </w:p>
    <w:p w14:paraId="2C94E755" w14:textId="77777777" w:rsidR="0086065D" w:rsidRPr="00323766" w:rsidRDefault="0086065D" w:rsidP="00323766">
      <w:pPr>
        <w:pStyle w:val="paragraph"/>
        <w:shd w:val="clear" w:color="auto" w:fill="FFFFFF"/>
        <w:spacing w:before="0" w:beforeAutospacing="0" w:after="0" w:afterAutospacing="0"/>
        <w:jc w:val="both"/>
        <w:textAlignment w:val="baseline"/>
        <w:rPr>
          <w:lang w:val="es-ES"/>
        </w:rPr>
      </w:pPr>
    </w:p>
    <w:p w14:paraId="5558C83D" w14:textId="33877BE5" w:rsidR="00C90264" w:rsidRDefault="00293231" w:rsidP="00323766">
      <w:pPr>
        <w:pStyle w:val="paragraph"/>
        <w:shd w:val="clear" w:color="auto" w:fill="FFFFFF"/>
        <w:spacing w:before="0" w:beforeAutospacing="0" w:after="0" w:afterAutospacing="0"/>
        <w:jc w:val="both"/>
        <w:textAlignment w:val="baseline"/>
        <w:rPr>
          <w:lang w:val="es-ES"/>
        </w:rPr>
      </w:pPr>
      <w:r w:rsidRPr="00323766">
        <w:rPr>
          <w:lang w:val="es-ES"/>
        </w:rPr>
        <w:lastRenderedPageBreak/>
        <w:t>Por lo que r</w:t>
      </w:r>
      <w:r w:rsidR="00BA11E9" w:rsidRPr="00323766">
        <w:rPr>
          <w:lang w:val="es-ES"/>
        </w:rPr>
        <w:t>espect</w:t>
      </w:r>
      <w:r w:rsidRPr="00323766">
        <w:rPr>
          <w:lang w:val="es-ES"/>
        </w:rPr>
        <w:t>a</w:t>
      </w:r>
      <w:r w:rsidR="00BA11E9" w:rsidRPr="00323766">
        <w:rPr>
          <w:lang w:val="es-ES"/>
        </w:rPr>
        <w:t xml:space="preserve"> a</w:t>
      </w:r>
      <w:r w:rsidR="008D79BB" w:rsidRPr="00323766">
        <w:rPr>
          <w:lang w:val="es-ES"/>
        </w:rPr>
        <w:t>l perfil</w:t>
      </w:r>
      <w:r w:rsidR="00BA11E9" w:rsidRPr="00323766">
        <w:rPr>
          <w:lang w:val="es-ES"/>
        </w:rPr>
        <w:t xml:space="preserve"> del tutor virtual</w:t>
      </w:r>
      <w:r w:rsidR="008D79BB" w:rsidRPr="00323766">
        <w:rPr>
          <w:lang w:val="es-ES"/>
        </w:rPr>
        <w:t>,</w:t>
      </w:r>
      <w:r w:rsidR="00BA11E9" w:rsidRPr="00323766">
        <w:rPr>
          <w:lang w:val="es-ES"/>
        </w:rPr>
        <w:t xml:space="preserve"> diferentes autores</w:t>
      </w:r>
      <w:r w:rsidR="007370C5" w:rsidRPr="00323766">
        <w:rPr>
          <w:lang w:val="es-ES"/>
        </w:rPr>
        <w:t xml:space="preserve"> </w:t>
      </w:r>
      <w:r w:rsidR="008D79BB" w:rsidRPr="00323766">
        <w:rPr>
          <w:lang w:val="es-ES"/>
        </w:rPr>
        <w:t>establecen</w:t>
      </w:r>
      <w:r w:rsidR="007370C5" w:rsidRPr="00323766">
        <w:rPr>
          <w:lang w:val="es-ES"/>
        </w:rPr>
        <w:t xml:space="preserve"> los retos que se tienen por delante con el desarrollo tecnológico</w:t>
      </w:r>
      <w:r w:rsidR="00711E92" w:rsidRPr="00323766">
        <w:rPr>
          <w:lang w:val="es-ES"/>
        </w:rPr>
        <w:t xml:space="preserve">. </w:t>
      </w:r>
      <w:r w:rsidR="003C4E80" w:rsidRPr="00323766">
        <w:rPr>
          <w:lang w:val="es-ES"/>
        </w:rPr>
        <w:t xml:space="preserve">La tabla 3 sintetiza los aspectos del perfil deseable que se propone, debe generarse para el mejor desempeño del </w:t>
      </w:r>
      <w:r w:rsidR="00FE7E7E" w:rsidRPr="00323766">
        <w:rPr>
          <w:lang w:val="es-ES"/>
        </w:rPr>
        <w:t>tutor virtual</w:t>
      </w:r>
      <w:r w:rsidR="003C4E80" w:rsidRPr="00323766">
        <w:rPr>
          <w:lang w:val="es-ES"/>
        </w:rPr>
        <w:t>.</w:t>
      </w:r>
    </w:p>
    <w:p w14:paraId="4C8C287E" w14:textId="77777777" w:rsidR="0086065D" w:rsidRDefault="0086065D" w:rsidP="00323766">
      <w:pPr>
        <w:pStyle w:val="paragraph"/>
        <w:shd w:val="clear" w:color="auto" w:fill="FFFFFF"/>
        <w:spacing w:before="0" w:beforeAutospacing="0" w:after="0" w:afterAutospacing="0"/>
        <w:jc w:val="both"/>
        <w:textAlignment w:val="baseline"/>
        <w:rPr>
          <w:lang w:val="es-ES"/>
        </w:rPr>
      </w:pPr>
    </w:p>
    <w:p w14:paraId="14EFC782" w14:textId="77777777" w:rsidR="0086065D" w:rsidRDefault="0086065D" w:rsidP="00323766">
      <w:pPr>
        <w:pStyle w:val="paragraph"/>
        <w:shd w:val="clear" w:color="auto" w:fill="FFFFFF"/>
        <w:spacing w:before="0" w:beforeAutospacing="0" w:after="0" w:afterAutospacing="0"/>
        <w:jc w:val="both"/>
        <w:textAlignment w:val="baseline"/>
        <w:rPr>
          <w:lang w:val="es-ES"/>
        </w:rPr>
      </w:pPr>
    </w:p>
    <w:p w14:paraId="2A70905C" w14:textId="77777777" w:rsidR="0086065D" w:rsidRDefault="0086065D" w:rsidP="00323766">
      <w:pPr>
        <w:pStyle w:val="paragraph"/>
        <w:shd w:val="clear" w:color="auto" w:fill="FFFFFF"/>
        <w:spacing w:before="0" w:beforeAutospacing="0" w:after="0" w:afterAutospacing="0"/>
        <w:jc w:val="both"/>
        <w:textAlignment w:val="baseline"/>
        <w:rPr>
          <w:lang w:val="es-ES"/>
        </w:rPr>
      </w:pPr>
    </w:p>
    <w:p w14:paraId="7BA2651A" w14:textId="77777777" w:rsidR="00C90264" w:rsidRPr="00323766" w:rsidRDefault="00C90264" w:rsidP="00323766">
      <w:pPr>
        <w:pStyle w:val="paragraph"/>
        <w:shd w:val="clear" w:color="auto" w:fill="FFFFFF"/>
        <w:spacing w:before="0" w:beforeAutospacing="0" w:after="0" w:afterAutospacing="0"/>
        <w:jc w:val="both"/>
        <w:textAlignment w:val="baseline"/>
        <w:rPr>
          <w:lang w:val="es-ES"/>
        </w:rPr>
      </w:pPr>
    </w:p>
    <w:p w14:paraId="500B1568" w14:textId="3D032F49" w:rsidR="003C4E80" w:rsidRPr="00323766" w:rsidRDefault="003C4E80" w:rsidP="00323766">
      <w:pPr>
        <w:pStyle w:val="paragraph"/>
        <w:shd w:val="clear" w:color="auto" w:fill="FFFFFF"/>
        <w:spacing w:before="0" w:beforeAutospacing="0" w:after="0" w:afterAutospacing="0"/>
        <w:jc w:val="center"/>
        <w:textAlignment w:val="baseline"/>
        <w:rPr>
          <w:lang w:val="es-ES"/>
        </w:rPr>
      </w:pPr>
      <w:r w:rsidRPr="00323766">
        <w:rPr>
          <w:b/>
          <w:bCs/>
          <w:sz w:val="28"/>
          <w:szCs w:val="28"/>
          <w:lang w:val="es-ES"/>
        </w:rPr>
        <w:t>Tabla 3</w:t>
      </w:r>
      <w:r w:rsidR="0086065D">
        <w:rPr>
          <w:b/>
          <w:bCs/>
          <w:sz w:val="28"/>
          <w:szCs w:val="28"/>
          <w:lang w:val="es-ES"/>
        </w:rPr>
        <w:t xml:space="preserve">. </w:t>
      </w:r>
      <w:r w:rsidRPr="00323766">
        <w:rPr>
          <w:lang w:val="es-ES"/>
        </w:rPr>
        <w:t>Perfil deseable del tutor virtual</w:t>
      </w:r>
    </w:p>
    <w:tbl>
      <w:tblPr>
        <w:tblStyle w:val="Tablaconcuadrcula"/>
        <w:tblW w:w="9072" w:type="dxa"/>
        <w:tblInd w:w="-5" w:type="dxa"/>
        <w:tblLook w:val="04A0" w:firstRow="1" w:lastRow="0" w:firstColumn="1" w:lastColumn="0" w:noHBand="0" w:noVBand="1"/>
      </w:tblPr>
      <w:tblGrid>
        <w:gridCol w:w="9072"/>
      </w:tblGrid>
      <w:tr w:rsidR="003C4E80" w:rsidRPr="00323766" w14:paraId="20737833" w14:textId="77777777" w:rsidTr="005271F0">
        <w:tc>
          <w:tcPr>
            <w:tcW w:w="9072" w:type="dxa"/>
          </w:tcPr>
          <w:p w14:paraId="3B49FCC9" w14:textId="25C4A9E4" w:rsidR="003C4E80" w:rsidRPr="00323766" w:rsidRDefault="00711E92" w:rsidP="00323766">
            <w:pPr>
              <w:pStyle w:val="paragraph"/>
              <w:numPr>
                <w:ilvl w:val="0"/>
                <w:numId w:val="11"/>
              </w:numPr>
              <w:spacing w:before="0" w:beforeAutospacing="0" w:after="0" w:afterAutospacing="0"/>
              <w:ind w:left="714" w:hanging="357"/>
              <w:textAlignment w:val="baseline"/>
              <w:rPr>
                <w:lang w:val="es-ES"/>
              </w:rPr>
            </w:pPr>
            <w:r w:rsidRPr="00323766">
              <w:rPr>
                <w:lang w:val="es-ES"/>
              </w:rPr>
              <w:t xml:space="preserve">Formación y actualización tecnológica para lograr empatía y mejorar la mediación en el </w:t>
            </w:r>
            <w:r w:rsidR="006932C2" w:rsidRPr="00323766">
              <w:rPr>
                <w:lang w:val="es-ES"/>
              </w:rPr>
              <w:t>seguimiento</w:t>
            </w:r>
            <w:r w:rsidRPr="00323766">
              <w:rPr>
                <w:lang w:val="es-ES"/>
              </w:rPr>
              <w:t xml:space="preserve"> del estudiante a partir de un lenguaje acorde al empleo de sistemas derivados de la IAG contemporánea. </w:t>
            </w:r>
          </w:p>
        </w:tc>
      </w:tr>
      <w:tr w:rsidR="003C4E80" w:rsidRPr="00323766" w14:paraId="6FA7CF72" w14:textId="77777777" w:rsidTr="005271F0">
        <w:tc>
          <w:tcPr>
            <w:tcW w:w="9072" w:type="dxa"/>
          </w:tcPr>
          <w:p w14:paraId="57ABAA0E" w14:textId="058E35DF" w:rsidR="003C4E80" w:rsidRPr="00323766" w:rsidRDefault="00C9066D" w:rsidP="00323766">
            <w:pPr>
              <w:pStyle w:val="paragraph"/>
              <w:numPr>
                <w:ilvl w:val="0"/>
                <w:numId w:val="11"/>
              </w:numPr>
              <w:spacing w:before="0" w:beforeAutospacing="0" w:after="0" w:afterAutospacing="0"/>
              <w:textAlignment w:val="baseline"/>
              <w:rPr>
                <w:lang w:val="es-ES"/>
              </w:rPr>
            </w:pPr>
            <w:r w:rsidRPr="00323766">
              <w:rPr>
                <w:lang w:val="es-ES"/>
              </w:rPr>
              <w:t>Aprender a manejar las distintas herramientas tecnológicas con el fin de planear intervenciones y diseñar programas de colaboración educativa con pares académicos y con estudiantes.</w:t>
            </w:r>
          </w:p>
        </w:tc>
      </w:tr>
      <w:tr w:rsidR="005271F0" w:rsidRPr="00323766" w14:paraId="4A0DAFE8" w14:textId="77777777" w:rsidTr="005271F0">
        <w:tc>
          <w:tcPr>
            <w:tcW w:w="9072" w:type="dxa"/>
          </w:tcPr>
          <w:p w14:paraId="3A8CE3D8" w14:textId="5E8B2DC7" w:rsidR="005271F0" w:rsidRPr="00323766" w:rsidRDefault="00C9066D" w:rsidP="00323766">
            <w:pPr>
              <w:pStyle w:val="paragraph"/>
              <w:numPr>
                <w:ilvl w:val="0"/>
                <w:numId w:val="11"/>
              </w:numPr>
              <w:spacing w:before="0" w:beforeAutospacing="0" w:after="0" w:afterAutospacing="0"/>
              <w:textAlignment w:val="baseline"/>
              <w:rPr>
                <w:lang w:val="es-ES"/>
              </w:rPr>
            </w:pPr>
            <w:r w:rsidRPr="00323766">
              <w:rPr>
                <w:lang w:val="es-ES"/>
              </w:rPr>
              <w:t>Estar dispuesto a modificar paradigmas para innovar y flexibilizar sus funciones asumiendo la tutoría virtual a partir del uso de la IAG y diferentes aplicaciones que van apareciendo de manera constante.</w:t>
            </w:r>
          </w:p>
        </w:tc>
      </w:tr>
      <w:tr w:rsidR="005271F0" w:rsidRPr="00323766" w14:paraId="6CA31088" w14:textId="77777777" w:rsidTr="005271F0">
        <w:tc>
          <w:tcPr>
            <w:tcW w:w="9072" w:type="dxa"/>
          </w:tcPr>
          <w:p w14:paraId="5F08B8B6" w14:textId="7CD54C6F" w:rsidR="005271F0" w:rsidRPr="00323766" w:rsidRDefault="00C9066D" w:rsidP="00323766">
            <w:pPr>
              <w:pStyle w:val="paragraph"/>
              <w:numPr>
                <w:ilvl w:val="0"/>
                <w:numId w:val="11"/>
              </w:numPr>
              <w:spacing w:before="0" w:beforeAutospacing="0" w:after="0" w:afterAutospacing="0"/>
              <w:textAlignment w:val="baseline"/>
              <w:rPr>
                <w:lang w:val="es-ES"/>
              </w:rPr>
            </w:pPr>
            <w:r w:rsidRPr="00323766">
              <w:rPr>
                <w:lang w:val="es-ES"/>
              </w:rPr>
              <w:t>Innovar procedimientos de interacción, para generar entendimiento con las y los estudiantes; así como empleo ético y crítico de los actuales y nuevos entornos virtuales.</w:t>
            </w:r>
          </w:p>
        </w:tc>
      </w:tr>
      <w:tr w:rsidR="00C9066D" w:rsidRPr="00323766" w14:paraId="29624567" w14:textId="77777777" w:rsidTr="005271F0">
        <w:tc>
          <w:tcPr>
            <w:tcW w:w="9072" w:type="dxa"/>
          </w:tcPr>
          <w:p w14:paraId="4A333417" w14:textId="3AA2C6AE" w:rsidR="00C9066D" w:rsidRPr="00323766" w:rsidRDefault="00C9066D" w:rsidP="00323766">
            <w:pPr>
              <w:pStyle w:val="paragraph"/>
              <w:numPr>
                <w:ilvl w:val="0"/>
                <w:numId w:val="11"/>
              </w:numPr>
              <w:spacing w:before="0" w:beforeAutospacing="0" w:after="0" w:afterAutospacing="0"/>
              <w:textAlignment w:val="baseline"/>
              <w:rPr>
                <w:lang w:val="es-ES"/>
              </w:rPr>
            </w:pPr>
            <w:r w:rsidRPr="00323766">
              <w:rPr>
                <w:lang w:val="es-ES"/>
              </w:rPr>
              <w:t>Apropiación de competencias procedimentales que favorezcan el trabajo con herramientas informáticas.</w:t>
            </w:r>
          </w:p>
        </w:tc>
      </w:tr>
    </w:tbl>
    <w:p w14:paraId="1A70F82F" w14:textId="32BDCAC1" w:rsidR="005271F0" w:rsidRPr="00323766" w:rsidRDefault="005271F0" w:rsidP="0086065D">
      <w:pPr>
        <w:pStyle w:val="paragraph"/>
        <w:shd w:val="clear" w:color="auto" w:fill="FFFFFF"/>
        <w:spacing w:before="0" w:beforeAutospacing="0" w:after="0" w:afterAutospacing="0"/>
        <w:jc w:val="center"/>
        <w:textAlignment w:val="baseline"/>
        <w:rPr>
          <w:sz w:val="18"/>
          <w:szCs w:val="18"/>
          <w:lang w:val="es-ES"/>
        </w:rPr>
      </w:pPr>
      <w:r w:rsidRPr="00323766">
        <w:rPr>
          <w:sz w:val="18"/>
          <w:szCs w:val="18"/>
          <w:lang w:val="es-ES"/>
        </w:rPr>
        <w:t xml:space="preserve">Fuente: </w:t>
      </w:r>
      <w:r w:rsidR="00711E92" w:rsidRPr="00323766">
        <w:rPr>
          <w:sz w:val="18"/>
          <w:szCs w:val="18"/>
          <w:lang w:val="es-ES"/>
        </w:rPr>
        <w:t>Elaboración propia</w:t>
      </w:r>
    </w:p>
    <w:p w14:paraId="0575EE7B" w14:textId="77777777" w:rsidR="007370C5" w:rsidRPr="00323766" w:rsidRDefault="007370C5" w:rsidP="00323766">
      <w:pPr>
        <w:pStyle w:val="paragraph"/>
        <w:shd w:val="clear" w:color="auto" w:fill="FFFFFF"/>
        <w:spacing w:before="0" w:beforeAutospacing="0" w:after="0" w:afterAutospacing="0"/>
        <w:jc w:val="both"/>
        <w:textAlignment w:val="baseline"/>
        <w:rPr>
          <w:lang w:val="es-ES"/>
        </w:rPr>
      </w:pPr>
    </w:p>
    <w:p w14:paraId="184A8BCD" w14:textId="6938287E" w:rsidR="00A24D14" w:rsidRDefault="00711E92" w:rsidP="00323766">
      <w:pPr>
        <w:pStyle w:val="paragraph"/>
        <w:shd w:val="clear" w:color="auto" w:fill="FFFFFF"/>
        <w:spacing w:before="0" w:beforeAutospacing="0" w:after="0" w:afterAutospacing="0"/>
        <w:jc w:val="both"/>
        <w:textAlignment w:val="baseline"/>
        <w:rPr>
          <w:lang w:val="es-ES"/>
        </w:rPr>
      </w:pPr>
      <w:r w:rsidRPr="00323766">
        <w:rPr>
          <w:i/>
          <w:iCs/>
          <w:lang w:val="es-ES"/>
        </w:rPr>
        <w:t>La IAG y usuarios/estudiantes</w:t>
      </w:r>
      <w:r w:rsidRPr="00323766">
        <w:rPr>
          <w:lang w:val="es-ES"/>
        </w:rPr>
        <w:t xml:space="preserve">. </w:t>
      </w:r>
      <w:r w:rsidR="003D1F4F" w:rsidRPr="00323766">
        <w:rPr>
          <w:lang w:val="es-ES"/>
        </w:rPr>
        <w:t>Lo anterior, d</w:t>
      </w:r>
      <w:r w:rsidR="00A24D14" w:rsidRPr="00323766">
        <w:rPr>
          <w:lang w:val="es-ES"/>
        </w:rPr>
        <w:t>emanda la formación de usuarios/estudiantes</w:t>
      </w:r>
      <w:r w:rsidR="00FE7E7E" w:rsidRPr="00323766">
        <w:rPr>
          <w:lang w:val="es-ES"/>
        </w:rPr>
        <w:t xml:space="preserve">, </w:t>
      </w:r>
      <w:r w:rsidR="000E6734" w:rsidRPr="00323766">
        <w:rPr>
          <w:lang w:val="es-ES"/>
        </w:rPr>
        <w:t xml:space="preserve">en quienes si </w:t>
      </w:r>
      <w:r w:rsidR="00A24D14" w:rsidRPr="00323766">
        <w:rPr>
          <w:lang w:val="es-ES"/>
        </w:rPr>
        <w:t xml:space="preserve">bien </w:t>
      </w:r>
      <w:r w:rsidR="000E6734" w:rsidRPr="00323766">
        <w:rPr>
          <w:lang w:val="es-ES"/>
        </w:rPr>
        <w:t>se reconoce que</w:t>
      </w:r>
      <w:r w:rsidR="00A24D14" w:rsidRPr="00323766">
        <w:rPr>
          <w:lang w:val="es-ES"/>
        </w:rPr>
        <w:t xml:space="preserve"> maneja</w:t>
      </w:r>
      <w:r w:rsidR="003D1F4F" w:rsidRPr="00323766">
        <w:rPr>
          <w:lang w:val="es-ES"/>
        </w:rPr>
        <w:t>n</w:t>
      </w:r>
      <w:r w:rsidR="00A24D14" w:rsidRPr="00323766">
        <w:rPr>
          <w:lang w:val="es-ES"/>
        </w:rPr>
        <w:t xml:space="preserve"> con relativa facilidad canales de información simultáneos en un solo o varios dispositivos, </w:t>
      </w:r>
      <w:r w:rsidR="000D2F45" w:rsidRPr="00323766">
        <w:rPr>
          <w:lang w:val="es-ES"/>
        </w:rPr>
        <w:t xml:space="preserve">así como una </w:t>
      </w:r>
      <w:r w:rsidR="00A24D14" w:rsidRPr="00323766">
        <w:rPr>
          <w:lang w:val="es-ES"/>
        </w:rPr>
        <w:t xml:space="preserve">cantidad </w:t>
      </w:r>
      <w:r w:rsidR="00F63D79" w:rsidRPr="00323766">
        <w:rPr>
          <w:lang w:val="es-ES"/>
        </w:rPr>
        <w:t xml:space="preserve">significativa </w:t>
      </w:r>
      <w:r w:rsidR="00A24D14" w:rsidRPr="00323766">
        <w:rPr>
          <w:lang w:val="es-ES"/>
        </w:rPr>
        <w:t>de información que fluye a través del internet</w:t>
      </w:r>
      <w:r w:rsidR="00FE7E7E" w:rsidRPr="00323766">
        <w:rPr>
          <w:lang w:val="es-ES"/>
        </w:rPr>
        <w:t xml:space="preserve">, </w:t>
      </w:r>
      <w:r w:rsidR="000E6734" w:rsidRPr="00323766">
        <w:rPr>
          <w:lang w:val="es-ES"/>
        </w:rPr>
        <w:t xml:space="preserve">es importante que aprendan a </w:t>
      </w:r>
      <w:r w:rsidR="000D2F45" w:rsidRPr="00323766">
        <w:rPr>
          <w:lang w:val="es-ES"/>
        </w:rPr>
        <w:t>discernir la información de manera crítica</w:t>
      </w:r>
      <w:r w:rsidR="00FE7E7E" w:rsidRPr="00323766">
        <w:rPr>
          <w:lang w:val="es-ES"/>
        </w:rPr>
        <w:t xml:space="preserve">, </w:t>
      </w:r>
      <w:r w:rsidR="000E6734" w:rsidRPr="00323766">
        <w:rPr>
          <w:lang w:val="es-ES"/>
        </w:rPr>
        <w:t xml:space="preserve">por lo que se </w:t>
      </w:r>
      <w:r w:rsidRPr="00323766">
        <w:rPr>
          <w:lang w:val="es-ES"/>
        </w:rPr>
        <w:t xml:space="preserve">enfatiza en la necesidad de que dentro del perfil del tutor virtual, éste </w:t>
      </w:r>
      <w:r w:rsidR="000D2F45" w:rsidRPr="00323766">
        <w:rPr>
          <w:lang w:val="es-ES"/>
        </w:rPr>
        <w:t xml:space="preserve">conozca las herramientas </w:t>
      </w:r>
      <w:r w:rsidR="00FE7E7E" w:rsidRPr="00323766">
        <w:rPr>
          <w:lang w:val="es-ES"/>
        </w:rPr>
        <w:t xml:space="preserve">para </w:t>
      </w:r>
      <w:r w:rsidR="00A24D14" w:rsidRPr="00323766">
        <w:rPr>
          <w:lang w:val="es-ES"/>
        </w:rPr>
        <w:t xml:space="preserve"> adentrarse en nuevos códigos comunicativos </w:t>
      </w:r>
      <w:r w:rsidR="00FE7E7E" w:rsidRPr="00323766">
        <w:rPr>
          <w:lang w:val="es-ES"/>
        </w:rPr>
        <w:t>para</w:t>
      </w:r>
      <w:r w:rsidRPr="00323766">
        <w:rPr>
          <w:lang w:val="es-ES"/>
        </w:rPr>
        <w:t xml:space="preserve"> el </w:t>
      </w:r>
      <w:r w:rsidR="00A24D14" w:rsidRPr="00323766">
        <w:rPr>
          <w:lang w:val="es-ES"/>
        </w:rPr>
        <w:t xml:space="preserve"> diseñ</w:t>
      </w:r>
      <w:r w:rsidRPr="00323766">
        <w:rPr>
          <w:lang w:val="es-ES"/>
        </w:rPr>
        <w:t>o de</w:t>
      </w:r>
      <w:r w:rsidR="00A24D14" w:rsidRPr="00323766">
        <w:rPr>
          <w:lang w:val="es-ES"/>
        </w:rPr>
        <w:t xml:space="preserve"> contenidos en diferentes formatos</w:t>
      </w:r>
      <w:r w:rsidR="00E15C9C" w:rsidRPr="00323766">
        <w:rPr>
          <w:lang w:val="es-ES"/>
        </w:rPr>
        <w:t xml:space="preserve"> </w:t>
      </w:r>
      <w:r w:rsidR="004A6677" w:rsidRPr="00323766">
        <w:rPr>
          <w:lang w:val="es-ES"/>
        </w:rPr>
        <w:t>y</w:t>
      </w:r>
      <w:r w:rsidR="00A24D14" w:rsidRPr="00323766">
        <w:rPr>
          <w:lang w:val="es-ES"/>
        </w:rPr>
        <w:t xml:space="preserve"> competitivos ante el embate de los usos comerciales prevalecientes</w:t>
      </w:r>
      <w:r w:rsidRPr="00323766">
        <w:rPr>
          <w:lang w:val="es-ES"/>
        </w:rPr>
        <w:t xml:space="preserve"> que van generando innovaciones vertiginosas en materia tecnológica</w:t>
      </w:r>
      <w:r w:rsidR="00A24D14" w:rsidRPr="00323766">
        <w:rPr>
          <w:lang w:val="es-ES"/>
        </w:rPr>
        <w:t>, en la que se tendrá que</w:t>
      </w:r>
      <w:r w:rsidR="00545FF5" w:rsidRPr="00323766">
        <w:rPr>
          <w:lang w:val="es-ES"/>
        </w:rPr>
        <w:t xml:space="preserve"> </w:t>
      </w:r>
      <w:r w:rsidR="00AF2305" w:rsidRPr="00323766">
        <w:rPr>
          <w:lang w:val="es-ES"/>
        </w:rPr>
        <w:t xml:space="preserve">ir configurando lo que ya </w:t>
      </w:r>
      <w:r w:rsidR="00545FF5" w:rsidRPr="00323766">
        <w:rPr>
          <w:lang w:val="es-ES"/>
        </w:rPr>
        <w:t>desde inicios del presente siglo se planteaba</w:t>
      </w:r>
      <w:r w:rsidR="00AF2305" w:rsidRPr="00323766">
        <w:rPr>
          <w:lang w:val="es-ES"/>
        </w:rPr>
        <w:t xml:space="preserve"> </w:t>
      </w:r>
      <w:r w:rsidR="00A24D14" w:rsidRPr="00323766">
        <w:rPr>
          <w:lang w:val="es-ES"/>
        </w:rPr>
        <w:t>una “m</w:t>
      </w:r>
      <w:r w:rsidR="0076158B" w:rsidRPr="00323766">
        <w:rPr>
          <w:lang w:val="es-ES"/>
        </w:rPr>
        <w:t xml:space="preserve">ente virtual”  </w:t>
      </w:r>
      <w:r w:rsidRPr="00323766">
        <w:rPr>
          <w:lang w:val="es-ES"/>
        </w:rPr>
        <w:t>(</w:t>
      </w:r>
      <w:r w:rsidR="007A368E" w:rsidRPr="00323766">
        <w:rPr>
          <w:lang w:val="es-ES"/>
        </w:rPr>
        <w:t xml:space="preserve">Carlos </w:t>
      </w:r>
      <w:r w:rsidR="00A24D14" w:rsidRPr="00323766">
        <w:rPr>
          <w:lang w:val="es-ES"/>
        </w:rPr>
        <w:t>Moner</w:t>
      </w:r>
      <w:r w:rsidR="0076158B" w:rsidRPr="00323766">
        <w:rPr>
          <w:lang w:val="es-ES"/>
        </w:rPr>
        <w:t>eo</w:t>
      </w:r>
      <w:r w:rsidR="007A368E" w:rsidRPr="00323766">
        <w:rPr>
          <w:lang w:val="es-ES"/>
        </w:rPr>
        <w:t xml:space="preserve"> y Margarita Romero, </w:t>
      </w:r>
      <w:r w:rsidR="0076158B" w:rsidRPr="00323766">
        <w:rPr>
          <w:lang w:val="es-ES"/>
        </w:rPr>
        <w:t xml:space="preserve"> 200</w:t>
      </w:r>
      <w:r w:rsidR="007A368E" w:rsidRPr="00323766">
        <w:rPr>
          <w:lang w:val="es-ES"/>
        </w:rPr>
        <w:t>7</w:t>
      </w:r>
      <w:r w:rsidR="0076158B" w:rsidRPr="00323766">
        <w:rPr>
          <w:lang w:val="es-ES"/>
        </w:rPr>
        <w:t>, p. 125</w:t>
      </w:r>
      <w:r w:rsidRPr="00323766">
        <w:rPr>
          <w:lang w:val="es-ES"/>
        </w:rPr>
        <w:t>)</w:t>
      </w:r>
      <w:r w:rsidR="00A24D14" w:rsidRPr="00323766">
        <w:rPr>
          <w:lang w:val="es-ES"/>
        </w:rPr>
        <w:t xml:space="preserve"> que tienda a conformar una nueva cultura en el ámbito educativo. </w:t>
      </w:r>
    </w:p>
    <w:p w14:paraId="6C1DBDE0" w14:textId="77777777" w:rsidR="0086065D" w:rsidRPr="00323766" w:rsidRDefault="0086065D" w:rsidP="00323766">
      <w:pPr>
        <w:pStyle w:val="paragraph"/>
        <w:shd w:val="clear" w:color="auto" w:fill="FFFFFF"/>
        <w:spacing w:before="0" w:beforeAutospacing="0" w:after="0" w:afterAutospacing="0"/>
        <w:jc w:val="both"/>
        <w:textAlignment w:val="baseline"/>
        <w:rPr>
          <w:lang w:val="es-ES"/>
        </w:rPr>
      </w:pPr>
    </w:p>
    <w:p w14:paraId="1981F1D8" w14:textId="7593AC11" w:rsidR="00714434" w:rsidRDefault="00714434" w:rsidP="00323766">
      <w:pPr>
        <w:pStyle w:val="paragraph"/>
        <w:shd w:val="clear" w:color="auto" w:fill="FFFFFF"/>
        <w:spacing w:before="0" w:beforeAutospacing="0" w:after="0" w:afterAutospacing="0"/>
        <w:jc w:val="both"/>
        <w:textAlignment w:val="baseline"/>
        <w:rPr>
          <w:lang w:val="es-ES"/>
        </w:rPr>
      </w:pPr>
      <w:r w:rsidRPr="00323766">
        <w:rPr>
          <w:lang w:val="es-ES"/>
        </w:rPr>
        <w:t>En el caso específico de</w:t>
      </w:r>
      <w:r w:rsidR="00711E92" w:rsidRPr="00323766">
        <w:rPr>
          <w:lang w:val="es-ES"/>
        </w:rPr>
        <w:t xml:space="preserve"> la incorporación de </w:t>
      </w:r>
      <w:r w:rsidRPr="00323766">
        <w:rPr>
          <w:lang w:val="es-ES"/>
        </w:rPr>
        <w:t xml:space="preserve">la IAG que va sustituyendo de manera acelerada otras aplicaciones informáticas comúnmente empleadas para acceder a información diversa, ofreciendo gratuidad en consultas más comunes a través de la telefonía celular o computadoras caseras, pareciera que es un elemento detonador respecto </w:t>
      </w:r>
      <w:r w:rsidR="00545FF5" w:rsidRPr="00323766">
        <w:rPr>
          <w:lang w:val="es-ES"/>
        </w:rPr>
        <w:t>al</w:t>
      </w:r>
      <w:r w:rsidRPr="00323766">
        <w:rPr>
          <w:lang w:val="es-ES"/>
        </w:rPr>
        <w:t xml:space="preserve"> acceso a la información. </w:t>
      </w:r>
      <w:r w:rsidR="00711E92" w:rsidRPr="00323766">
        <w:rPr>
          <w:lang w:val="es-ES"/>
        </w:rPr>
        <w:t xml:space="preserve">Y si bien estas tecnologías tienen un gran potencial como lo señala Leandro Guerschberg y Yael E. </w:t>
      </w:r>
      <w:proofErr w:type="spellStart"/>
      <w:r w:rsidR="00711E92" w:rsidRPr="00323766">
        <w:rPr>
          <w:lang w:val="es-ES"/>
        </w:rPr>
        <w:t>Gutierrez</w:t>
      </w:r>
      <w:proofErr w:type="spellEnd"/>
      <w:r w:rsidR="00711E92" w:rsidRPr="00323766">
        <w:rPr>
          <w:lang w:val="es-ES"/>
        </w:rPr>
        <w:t xml:space="preserve"> (2024) en cuanto a la manera en que están impactando la forma en que se aprende y se interactúa con la</w:t>
      </w:r>
      <w:r w:rsidR="005F6B44" w:rsidRPr="00323766">
        <w:rPr>
          <w:lang w:val="es-ES"/>
        </w:rPr>
        <w:t xml:space="preserve"> </w:t>
      </w:r>
      <w:r w:rsidR="00711E92" w:rsidRPr="00323766">
        <w:rPr>
          <w:lang w:val="es-ES"/>
        </w:rPr>
        <w:t xml:space="preserve">información, su empleo plantea escenarios inciertos y complejos para el hecho educativo que recién se están poniendo en debate al estar abriendo nuevas posibilidades y retos </w:t>
      </w:r>
      <w:r w:rsidR="00AF2305" w:rsidRPr="00323766">
        <w:rPr>
          <w:lang w:val="es-ES"/>
        </w:rPr>
        <w:t>de</w:t>
      </w:r>
      <w:r w:rsidR="00711E92" w:rsidRPr="00323766">
        <w:rPr>
          <w:lang w:val="es-ES"/>
        </w:rPr>
        <w:t xml:space="preserve"> los que no se tiene una idea clara de cómo enfrentar. </w:t>
      </w:r>
      <w:r w:rsidRPr="00323766">
        <w:rPr>
          <w:lang w:val="es-ES"/>
        </w:rPr>
        <w:t xml:space="preserve"> (Firat (2023) citado por</w:t>
      </w:r>
      <w:r w:rsidR="00120B4C" w:rsidRPr="00323766">
        <w:rPr>
          <w:lang w:val="es-ES"/>
        </w:rPr>
        <w:t xml:space="preserve"> Leandro Guerschberg y Yael E. </w:t>
      </w:r>
      <w:proofErr w:type="spellStart"/>
      <w:r w:rsidR="00120B4C" w:rsidRPr="00323766">
        <w:rPr>
          <w:lang w:val="es-ES"/>
        </w:rPr>
        <w:t>Gutierrez</w:t>
      </w:r>
      <w:proofErr w:type="spellEnd"/>
      <w:r w:rsidRPr="00323766">
        <w:rPr>
          <w:lang w:val="es-ES"/>
        </w:rPr>
        <w:t>, 202</w:t>
      </w:r>
      <w:r w:rsidR="00120B4C" w:rsidRPr="00323766">
        <w:rPr>
          <w:lang w:val="es-ES"/>
        </w:rPr>
        <w:t>4</w:t>
      </w:r>
      <w:r w:rsidRPr="00323766">
        <w:rPr>
          <w:lang w:val="es-ES"/>
        </w:rPr>
        <w:t>).</w:t>
      </w:r>
    </w:p>
    <w:p w14:paraId="3DE3A39E" w14:textId="77777777" w:rsidR="0086065D" w:rsidRPr="00323766" w:rsidRDefault="0086065D" w:rsidP="00323766">
      <w:pPr>
        <w:pStyle w:val="paragraph"/>
        <w:shd w:val="clear" w:color="auto" w:fill="FFFFFF"/>
        <w:spacing w:before="0" w:beforeAutospacing="0" w:after="0" w:afterAutospacing="0"/>
        <w:jc w:val="both"/>
        <w:textAlignment w:val="baseline"/>
        <w:rPr>
          <w:lang w:val="es-ES"/>
        </w:rPr>
      </w:pPr>
    </w:p>
    <w:p w14:paraId="21E27CAB" w14:textId="31B4A113" w:rsidR="001E4BAE" w:rsidRDefault="00714434" w:rsidP="00323766">
      <w:pPr>
        <w:jc w:val="both"/>
        <w:rPr>
          <w:rFonts w:ascii="Times New Roman" w:eastAsia="Times New Roman" w:hAnsi="Times New Roman" w:cs="Times New Roman"/>
          <w:lang w:val="es-ES" w:eastAsia="es-MX"/>
        </w:rPr>
      </w:pPr>
      <w:r w:rsidRPr="00323766">
        <w:rPr>
          <w:rFonts w:ascii="Times New Roman" w:eastAsia="Times New Roman" w:hAnsi="Times New Roman" w:cs="Times New Roman"/>
          <w:lang w:val="es-ES" w:eastAsia="es-MX"/>
        </w:rPr>
        <w:lastRenderedPageBreak/>
        <w:t xml:space="preserve">Entre los principales vacíos que estos autores encuentran sobre el uso de las IA generativas, </w:t>
      </w:r>
      <w:r w:rsidR="00711E92" w:rsidRPr="00323766">
        <w:rPr>
          <w:rFonts w:ascii="Times New Roman" w:eastAsia="Times New Roman" w:hAnsi="Times New Roman" w:cs="Times New Roman"/>
          <w:lang w:val="es-ES" w:eastAsia="es-MX"/>
        </w:rPr>
        <w:t xml:space="preserve">se </w:t>
      </w:r>
      <w:r w:rsidRPr="00323766">
        <w:rPr>
          <w:rFonts w:ascii="Times New Roman" w:eastAsia="Times New Roman" w:hAnsi="Times New Roman" w:cs="Times New Roman"/>
          <w:lang w:val="es-ES" w:eastAsia="es-MX"/>
        </w:rPr>
        <w:t xml:space="preserve">destaca </w:t>
      </w:r>
      <w:r w:rsidR="000B013B" w:rsidRPr="00323766">
        <w:rPr>
          <w:rFonts w:ascii="Times New Roman" w:eastAsia="Times New Roman" w:hAnsi="Times New Roman" w:cs="Times New Roman"/>
          <w:lang w:val="es-ES" w:eastAsia="es-MX"/>
        </w:rPr>
        <w:t>que</w:t>
      </w:r>
      <w:r w:rsidR="00711E92" w:rsidRPr="00323766">
        <w:rPr>
          <w:rFonts w:ascii="Times New Roman" w:eastAsia="Times New Roman" w:hAnsi="Times New Roman" w:cs="Times New Roman"/>
          <w:lang w:val="es-ES" w:eastAsia="es-MX"/>
        </w:rPr>
        <w:t>,</w:t>
      </w:r>
      <w:r w:rsidR="000B013B" w:rsidRPr="00323766">
        <w:rPr>
          <w:rFonts w:ascii="Times New Roman" w:eastAsia="Times New Roman" w:hAnsi="Times New Roman" w:cs="Times New Roman"/>
          <w:lang w:val="es-ES" w:eastAsia="es-MX"/>
        </w:rPr>
        <w:t xml:space="preserve"> si bien </w:t>
      </w:r>
      <w:r w:rsidR="00711E92" w:rsidRPr="00323766">
        <w:rPr>
          <w:rFonts w:ascii="Times New Roman" w:eastAsia="Times New Roman" w:hAnsi="Times New Roman" w:cs="Times New Roman"/>
          <w:lang w:val="es-ES" w:eastAsia="es-MX"/>
        </w:rPr>
        <w:t>se muestran textos aparentemente ´</w:t>
      </w:r>
      <w:r w:rsidR="000B013B" w:rsidRPr="00323766">
        <w:rPr>
          <w:rFonts w:ascii="Times New Roman" w:eastAsia="Times New Roman" w:hAnsi="Times New Roman" w:cs="Times New Roman"/>
          <w:lang w:val="es-ES" w:eastAsia="es-MX"/>
        </w:rPr>
        <w:t>humanizados</w:t>
      </w:r>
      <w:r w:rsidR="00711E92" w:rsidRPr="00323766">
        <w:rPr>
          <w:rFonts w:ascii="Times New Roman" w:eastAsia="Times New Roman" w:hAnsi="Times New Roman" w:cs="Times New Roman"/>
          <w:lang w:val="es-ES" w:eastAsia="es-MX"/>
        </w:rPr>
        <w:t>´</w:t>
      </w:r>
      <w:r w:rsidR="000B013B" w:rsidRPr="00323766">
        <w:rPr>
          <w:rFonts w:ascii="Times New Roman" w:eastAsia="Times New Roman" w:hAnsi="Times New Roman" w:cs="Times New Roman"/>
          <w:lang w:val="es-ES" w:eastAsia="es-MX"/>
        </w:rPr>
        <w:t xml:space="preserve"> con redacción casi perfecta, no es la información del todo confiable ya que si bien tiende a resumir en un solo escrito las aportaciones de diversas propuestas que transitan por la red, las fuentes de información pueden no ser del todo verdaderas o precisas</w:t>
      </w:r>
      <w:r w:rsidR="00711E92" w:rsidRPr="00323766">
        <w:rPr>
          <w:rFonts w:ascii="Times New Roman" w:eastAsia="Times New Roman" w:hAnsi="Times New Roman" w:cs="Times New Roman"/>
          <w:lang w:val="es-ES" w:eastAsia="es-MX"/>
        </w:rPr>
        <w:t>, o mostrarse con sesgos algorítmicos que pueden afectar derechos humanos</w:t>
      </w:r>
      <w:r w:rsidR="000B013B" w:rsidRPr="00323766">
        <w:rPr>
          <w:rFonts w:ascii="Times New Roman" w:eastAsia="Times New Roman" w:hAnsi="Times New Roman" w:cs="Times New Roman"/>
          <w:lang w:val="es-ES" w:eastAsia="es-MX"/>
        </w:rPr>
        <w:t xml:space="preserve">. </w:t>
      </w:r>
      <w:r w:rsidR="001B2B00" w:rsidRPr="00323766">
        <w:rPr>
          <w:rFonts w:ascii="Times New Roman" w:eastAsia="Times New Roman" w:hAnsi="Times New Roman" w:cs="Times New Roman"/>
          <w:lang w:val="es-ES" w:eastAsia="es-MX"/>
        </w:rPr>
        <w:t xml:space="preserve">Aun cuando parece que todo transita hacia un modelo nítido donde la educación virtual va promoviendo expectativas para el hecho educativo, es innegable que se enfrentan retos importantes como son el cúmulo de información que fluye a través del internet cuyo procesamiento es complicado de realizar, la dificultad que representa el distinguir información verdadera o falsa, el aislamiento al que se enfrentan los usuarios frente a programas y  dispositivos y sobre todo y más importante, la brecha que se va abriendo en cuanto a alfabetización digital y  el acceso, que plantea </w:t>
      </w:r>
      <w:r w:rsidR="00E47846" w:rsidRPr="00323766">
        <w:rPr>
          <w:rFonts w:ascii="Times New Roman" w:eastAsia="Times New Roman" w:hAnsi="Times New Roman" w:cs="Times New Roman"/>
          <w:lang w:val="es-ES" w:eastAsia="es-MX"/>
        </w:rPr>
        <w:t xml:space="preserve">un </w:t>
      </w:r>
      <w:r w:rsidR="001B2B00" w:rsidRPr="00323766">
        <w:rPr>
          <w:rFonts w:ascii="Times New Roman" w:eastAsia="Times New Roman" w:hAnsi="Times New Roman" w:cs="Times New Roman"/>
          <w:lang w:val="es-ES" w:eastAsia="es-MX"/>
        </w:rPr>
        <w:t xml:space="preserve">importante reto para </w:t>
      </w:r>
      <w:r w:rsidR="00E47846" w:rsidRPr="00323766">
        <w:rPr>
          <w:rFonts w:ascii="Times New Roman" w:eastAsia="Times New Roman" w:hAnsi="Times New Roman" w:cs="Times New Roman"/>
          <w:lang w:val="es-ES" w:eastAsia="es-MX"/>
        </w:rPr>
        <w:t xml:space="preserve">la educación como </w:t>
      </w:r>
      <w:r w:rsidR="001B2B00" w:rsidRPr="00323766">
        <w:rPr>
          <w:rFonts w:ascii="Times New Roman" w:eastAsia="Times New Roman" w:hAnsi="Times New Roman" w:cs="Times New Roman"/>
          <w:lang w:val="es-ES" w:eastAsia="es-MX"/>
        </w:rPr>
        <w:t>derecho</w:t>
      </w:r>
      <w:r w:rsidR="00E47846" w:rsidRPr="00323766">
        <w:rPr>
          <w:rFonts w:ascii="Times New Roman" w:eastAsia="Times New Roman" w:hAnsi="Times New Roman" w:cs="Times New Roman"/>
          <w:lang w:val="es-ES" w:eastAsia="es-MX"/>
        </w:rPr>
        <w:t xml:space="preserve"> </w:t>
      </w:r>
      <w:r w:rsidR="001B2B00" w:rsidRPr="00323766">
        <w:rPr>
          <w:rFonts w:ascii="Times New Roman" w:eastAsia="Times New Roman" w:hAnsi="Times New Roman" w:cs="Times New Roman"/>
          <w:lang w:val="es-ES" w:eastAsia="es-MX"/>
        </w:rPr>
        <w:t>humano</w:t>
      </w:r>
      <w:r w:rsidR="00E47846" w:rsidRPr="00323766">
        <w:rPr>
          <w:rFonts w:ascii="Times New Roman" w:eastAsia="Times New Roman" w:hAnsi="Times New Roman" w:cs="Times New Roman"/>
          <w:lang w:val="es-ES" w:eastAsia="es-MX"/>
        </w:rPr>
        <w:t xml:space="preserve"> </w:t>
      </w:r>
      <w:r w:rsidR="001B2B00" w:rsidRPr="00323766">
        <w:rPr>
          <w:rFonts w:ascii="Times New Roman" w:eastAsia="Times New Roman" w:hAnsi="Times New Roman" w:cs="Times New Roman"/>
          <w:lang w:val="es-ES" w:eastAsia="es-MX"/>
        </w:rPr>
        <w:t xml:space="preserve">(Alejandra Rosero N. y Arroyave Girón D., 2023). </w:t>
      </w:r>
    </w:p>
    <w:p w14:paraId="28AA8DFF" w14:textId="77777777" w:rsidR="0086065D" w:rsidRPr="00323766" w:rsidRDefault="0086065D" w:rsidP="00323766">
      <w:pPr>
        <w:jc w:val="both"/>
        <w:rPr>
          <w:rFonts w:ascii="Times New Roman" w:eastAsia="Times New Roman" w:hAnsi="Times New Roman" w:cs="Times New Roman"/>
          <w:lang w:val="es-ES" w:eastAsia="es-MX"/>
        </w:rPr>
      </w:pPr>
    </w:p>
    <w:p w14:paraId="56DEC63A" w14:textId="652BC59E" w:rsidR="00F94675" w:rsidRDefault="0003001F" w:rsidP="00323766">
      <w:pPr>
        <w:pStyle w:val="paragraph"/>
        <w:shd w:val="clear" w:color="auto" w:fill="FFFFFF"/>
        <w:spacing w:before="0" w:beforeAutospacing="0" w:after="0" w:afterAutospacing="0"/>
        <w:jc w:val="both"/>
        <w:textAlignment w:val="baseline"/>
        <w:rPr>
          <w:lang w:val="es-ES"/>
        </w:rPr>
      </w:pPr>
      <w:r w:rsidRPr="00323766">
        <w:rPr>
          <w:lang w:val="es-ES"/>
        </w:rPr>
        <w:t>Al respecto, el debate contemporáneo sobre los sistemas de IAG que no es tema de</w:t>
      </w:r>
      <w:r w:rsidR="001E4BAE" w:rsidRPr="00323766">
        <w:rPr>
          <w:lang w:val="es-ES"/>
        </w:rPr>
        <w:t xml:space="preserve">l </w:t>
      </w:r>
      <w:r w:rsidRPr="00323766">
        <w:rPr>
          <w:lang w:val="es-ES"/>
        </w:rPr>
        <w:t xml:space="preserve">presente </w:t>
      </w:r>
      <w:r w:rsidR="001E4BAE" w:rsidRPr="00323766">
        <w:rPr>
          <w:lang w:val="es-ES"/>
        </w:rPr>
        <w:t xml:space="preserve">trabajo, </w:t>
      </w:r>
      <w:r w:rsidRPr="00323766">
        <w:rPr>
          <w:lang w:val="es-ES"/>
        </w:rPr>
        <w:t>pero que es importante r</w:t>
      </w:r>
      <w:r w:rsidR="00636C07" w:rsidRPr="00323766">
        <w:rPr>
          <w:lang w:val="es-ES"/>
        </w:rPr>
        <w:t>eseñar</w:t>
      </w:r>
      <w:r w:rsidR="001B2B00" w:rsidRPr="00323766">
        <w:rPr>
          <w:lang w:val="es-ES"/>
        </w:rPr>
        <w:t xml:space="preserve"> brevemente, </w:t>
      </w:r>
      <w:r w:rsidRPr="00323766">
        <w:rPr>
          <w:lang w:val="es-ES"/>
        </w:rPr>
        <w:t xml:space="preserve"> señalan un vacío en </w:t>
      </w:r>
      <w:r w:rsidR="00636C07" w:rsidRPr="00323766">
        <w:rPr>
          <w:lang w:val="es-ES"/>
        </w:rPr>
        <w:t>su</w:t>
      </w:r>
      <w:r w:rsidRPr="00323766">
        <w:rPr>
          <w:lang w:val="es-ES"/>
        </w:rPr>
        <w:t xml:space="preserve"> regulación</w:t>
      </w:r>
      <w:r w:rsidR="00636C07" w:rsidRPr="00323766">
        <w:rPr>
          <w:lang w:val="es-ES"/>
        </w:rPr>
        <w:t xml:space="preserve">; </w:t>
      </w:r>
      <w:r w:rsidRPr="00323766">
        <w:rPr>
          <w:lang w:val="es-ES"/>
        </w:rPr>
        <w:t xml:space="preserve">aspecto </w:t>
      </w:r>
      <w:r w:rsidR="00636C07" w:rsidRPr="00323766">
        <w:rPr>
          <w:lang w:val="es-ES"/>
        </w:rPr>
        <w:t xml:space="preserve">que </w:t>
      </w:r>
      <w:r w:rsidRPr="00323766">
        <w:rPr>
          <w:lang w:val="es-ES"/>
        </w:rPr>
        <w:t xml:space="preserve">incluso </w:t>
      </w:r>
      <w:r w:rsidR="00636C07" w:rsidRPr="00323766">
        <w:rPr>
          <w:lang w:val="es-ES"/>
        </w:rPr>
        <w:t xml:space="preserve">ha sido </w:t>
      </w:r>
      <w:r w:rsidRPr="00323766">
        <w:rPr>
          <w:lang w:val="es-ES"/>
        </w:rPr>
        <w:t>reconocido por la ONU</w:t>
      </w:r>
      <w:r w:rsidR="00636C07" w:rsidRPr="00323766">
        <w:rPr>
          <w:lang w:val="es-ES"/>
        </w:rPr>
        <w:t xml:space="preserve"> destacándose que si bien esta aplicación presenta oportunidades, también implica riesgos significativos pudiendo exacerbar desigualdades existentes y comprometer derechos fundamentales como la privacidad</w:t>
      </w:r>
      <w:r w:rsidR="001E4BAE" w:rsidRPr="00323766">
        <w:rPr>
          <w:lang w:val="es-ES"/>
        </w:rPr>
        <w:t xml:space="preserve">, </w:t>
      </w:r>
      <w:r w:rsidR="00636C07" w:rsidRPr="00323766">
        <w:rPr>
          <w:lang w:val="es-ES"/>
        </w:rPr>
        <w:t xml:space="preserve"> la no discriminación</w:t>
      </w:r>
      <w:r w:rsidR="001E4BAE" w:rsidRPr="00323766">
        <w:rPr>
          <w:lang w:val="es-ES"/>
        </w:rPr>
        <w:t>, propiedad intelectual, identidad, entre otros elementos</w:t>
      </w:r>
      <w:r w:rsidR="00636C07" w:rsidRPr="00323766">
        <w:rPr>
          <w:lang w:val="es-ES"/>
        </w:rPr>
        <w:t xml:space="preserve"> (MT Greta Trangay, Gerardo Tinoco y Narciso Salvador Tinoco, 2025).</w:t>
      </w:r>
      <w:r w:rsidR="00AF2305" w:rsidRPr="00323766">
        <w:rPr>
          <w:lang w:val="es-ES"/>
        </w:rPr>
        <w:t xml:space="preserve"> Lo cual</w:t>
      </w:r>
      <w:r w:rsidR="001E4BAE" w:rsidRPr="00323766">
        <w:rPr>
          <w:lang w:val="es-ES"/>
        </w:rPr>
        <w:t xml:space="preserve">, </w:t>
      </w:r>
      <w:r w:rsidR="00AF2305" w:rsidRPr="00323766">
        <w:rPr>
          <w:lang w:val="es-ES"/>
        </w:rPr>
        <w:t xml:space="preserve">tiene un impacto directo en el hecho educativo, </w:t>
      </w:r>
      <w:r w:rsidR="001E4BAE" w:rsidRPr="00323766">
        <w:rPr>
          <w:lang w:val="es-ES"/>
        </w:rPr>
        <w:t xml:space="preserve">ponderándose </w:t>
      </w:r>
      <w:r w:rsidR="00AF2305" w:rsidRPr="00323766">
        <w:rPr>
          <w:lang w:val="es-ES"/>
        </w:rPr>
        <w:t>en consecuencia</w:t>
      </w:r>
      <w:r w:rsidR="001E4BAE" w:rsidRPr="00323766">
        <w:rPr>
          <w:lang w:val="es-ES"/>
        </w:rPr>
        <w:t>,</w:t>
      </w:r>
      <w:r w:rsidR="00AF2305" w:rsidRPr="00323766">
        <w:rPr>
          <w:lang w:val="es-ES"/>
        </w:rPr>
        <w:t xml:space="preserve"> la importancia de su incorporación de manera crítica y propositiva.</w:t>
      </w:r>
      <w:r w:rsidR="001E4BAE" w:rsidRPr="00323766">
        <w:rPr>
          <w:lang w:val="es-ES"/>
        </w:rPr>
        <w:t xml:space="preserve">, tanto como la necesaria intervención tutorial para de alguna manera, lograr su inclusión a partir de una perspectiva amplia sobre sus implicaciones.  </w:t>
      </w:r>
      <w:r w:rsidR="00711E92" w:rsidRPr="00323766">
        <w:rPr>
          <w:lang w:val="es-ES"/>
        </w:rPr>
        <w:t xml:space="preserve">Es por ello que se puede afirmar que uno de los retos </w:t>
      </w:r>
      <w:r w:rsidR="000B013B" w:rsidRPr="00323766">
        <w:rPr>
          <w:lang w:val="es-ES"/>
        </w:rPr>
        <w:t>al que se enfrentan los retractores o aquellos que apoyan su empleo en educación es enseñar a emplear de manera eficiente estos recursos, a discernir la información falsa</w:t>
      </w:r>
      <w:r w:rsidR="00A44B1E" w:rsidRPr="00323766">
        <w:rPr>
          <w:lang w:val="es-ES"/>
        </w:rPr>
        <w:t xml:space="preserve"> y a emplear de manera adecuada la IA</w:t>
      </w:r>
      <w:r w:rsidR="00711E92" w:rsidRPr="00323766">
        <w:rPr>
          <w:lang w:val="es-ES"/>
        </w:rPr>
        <w:t>G</w:t>
      </w:r>
      <w:r w:rsidR="00A44B1E" w:rsidRPr="00323766">
        <w:rPr>
          <w:lang w:val="es-ES"/>
        </w:rPr>
        <w:t xml:space="preserve"> en cuanto generadora de </w:t>
      </w:r>
      <w:r w:rsidR="005271F0" w:rsidRPr="00323766">
        <w:rPr>
          <w:lang w:val="es-ES"/>
        </w:rPr>
        <w:t>ideas,</w:t>
      </w:r>
      <w:r w:rsidR="00A44B1E" w:rsidRPr="00323766">
        <w:rPr>
          <w:lang w:val="es-ES"/>
        </w:rPr>
        <w:t xml:space="preserve"> pero no sustitución del pensamiento crítico del ser humano. </w:t>
      </w:r>
    </w:p>
    <w:p w14:paraId="01371A94" w14:textId="77777777" w:rsidR="0086065D" w:rsidRPr="00323766" w:rsidRDefault="0086065D" w:rsidP="00323766">
      <w:pPr>
        <w:pStyle w:val="paragraph"/>
        <w:shd w:val="clear" w:color="auto" w:fill="FFFFFF"/>
        <w:spacing w:before="0" w:beforeAutospacing="0" w:after="0" w:afterAutospacing="0"/>
        <w:jc w:val="both"/>
        <w:textAlignment w:val="baseline"/>
        <w:rPr>
          <w:lang w:val="es-ES"/>
        </w:rPr>
      </w:pPr>
    </w:p>
    <w:p w14:paraId="38ED64B9" w14:textId="46A83CEC" w:rsidR="00A44B1E" w:rsidRPr="00323766" w:rsidRDefault="00D60C23" w:rsidP="00323766">
      <w:pPr>
        <w:pStyle w:val="paragraph"/>
        <w:shd w:val="clear" w:color="auto" w:fill="FFFFFF"/>
        <w:spacing w:before="0" w:beforeAutospacing="0" w:after="0" w:afterAutospacing="0"/>
        <w:jc w:val="both"/>
        <w:textAlignment w:val="baseline"/>
        <w:rPr>
          <w:lang w:val="es-ES"/>
        </w:rPr>
      </w:pPr>
      <w:r w:rsidRPr="00323766">
        <w:rPr>
          <w:lang w:val="es-ES"/>
        </w:rPr>
        <w:t>A lo anterior se agrega la importancia de que se revisen las políticas y prácticas institucionales en varios aspectos relacionados con el uso de estos sistemas, con el fin, entre otros aspectos, de prevenir y detectar plagio en los trabajos académicos, lo cual además de constituir un delito desde un enfoque jurídico tiene implicaciones éticas. Algunas de las medidas que se han ido instrumentado comprenden desde la prohibición de</w:t>
      </w:r>
      <w:r w:rsidR="00A44B1E" w:rsidRPr="00323766">
        <w:rPr>
          <w:lang w:val="es-ES"/>
        </w:rPr>
        <w:t>l uso de programas ent</w:t>
      </w:r>
      <w:r w:rsidR="001E4BAE" w:rsidRPr="00323766">
        <w:rPr>
          <w:lang w:val="es-ES"/>
        </w:rPr>
        <w:t>r</w:t>
      </w:r>
      <w:r w:rsidR="00A44B1E" w:rsidRPr="00323766">
        <w:rPr>
          <w:lang w:val="es-ES"/>
        </w:rPr>
        <w:t>e estudiantes y docentes</w:t>
      </w:r>
      <w:r w:rsidRPr="00323766">
        <w:rPr>
          <w:lang w:val="es-ES"/>
        </w:rPr>
        <w:t xml:space="preserve">, hasta el desarrollo de protocolos éticos para su </w:t>
      </w:r>
      <w:proofErr w:type="gramStart"/>
      <w:r w:rsidRPr="00323766">
        <w:rPr>
          <w:lang w:val="es-ES"/>
        </w:rPr>
        <w:t xml:space="preserve">empleo </w:t>
      </w:r>
      <w:r w:rsidR="00E47846" w:rsidRPr="00323766">
        <w:rPr>
          <w:lang w:val="es-ES"/>
        </w:rPr>
        <w:t xml:space="preserve"> y</w:t>
      </w:r>
      <w:proofErr w:type="gramEnd"/>
      <w:r w:rsidR="00E47846" w:rsidRPr="00323766">
        <w:rPr>
          <w:lang w:val="es-ES"/>
        </w:rPr>
        <w:t xml:space="preserve"> necesaria regulación en su uso. </w:t>
      </w:r>
      <w:r w:rsidR="00A44B1E" w:rsidRPr="00323766">
        <w:rPr>
          <w:lang w:val="es-ES"/>
        </w:rPr>
        <w:t>(Segovia-García</w:t>
      </w:r>
      <w:r w:rsidR="00293231" w:rsidRPr="00323766">
        <w:rPr>
          <w:lang w:val="es-ES"/>
        </w:rPr>
        <w:t xml:space="preserve">, </w:t>
      </w:r>
      <w:r w:rsidR="00A44B1E" w:rsidRPr="00323766">
        <w:rPr>
          <w:lang w:val="es-ES"/>
        </w:rPr>
        <w:t>2023</w:t>
      </w:r>
      <w:r w:rsidR="00293231" w:rsidRPr="00323766">
        <w:rPr>
          <w:lang w:val="es-ES"/>
        </w:rPr>
        <w:t>,</w:t>
      </w:r>
      <w:r w:rsidR="00A44B1E" w:rsidRPr="00323766">
        <w:rPr>
          <w:lang w:val="es-ES"/>
        </w:rPr>
        <w:t xml:space="preserve"> citado por </w:t>
      </w:r>
      <w:r w:rsidR="00120B4C" w:rsidRPr="00323766">
        <w:rPr>
          <w:lang w:val="es-ES"/>
        </w:rPr>
        <w:t xml:space="preserve">Leandro Guerschber y Yael E. </w:t>
      </w:r>
      <w:proofErr w:type="spellStart"/>
      <w:r w:rsidR="00120B4C" w:rsidRPr="00323766">
        <w:rPr>
          <w:lang w:val="es-ES"/>
        </w:rPr>
        <w:t>Gutierrez</w:t>
      </w:r>
      <w:proofErr w:type="spellEnd"/>
      <w:r w:rsidR="00120B4C" w:rsidRPr="00323766">
        <w:rPr>
          <w:lang w:val="es-ES"/>
        </w:rPr>
        <w:t xml:space="preserve">, </w:t>
      </w:r>
      <w:r w:rsidR="00293231" w:rsidRPr="00323766">
        <w:rPr>
          <w:lang w:val="es-ES"/>
        </w:rPr>
        <w:t>(</w:t>
      </w:r>
      <w:r w:rsidR="00120B4C" w:rsidRPr="00323766">
        <w:rPr>
          <w:lang w:val="es-ES"/>
        </w:rPr>
        <w:t>2024</w:t>
      </w:r>
      <w:r w:rsidR="00A44B1E" w:rsidRPr="00323766">
        <w:rPr>
          <w:lang w:val="es-ES"/>
        </w:rPr>
        <w:t>)</w:t>
      </w:r>
      <w:r w:rsidR="00711E92" w:rsidRPr="00323766">
        <w:rPr>
          <w:lang w:val="es-ES"/>
        </w:rPr>
        <w:t xml:space="preserve">. </w:t>
      </w:r>
    </w:p>
    <w:p w14:paraId="34F7A177" w14:textId="77777777" w:rsidR="00A44B1E" w:rsidRPr="00323766" w:rsidRDefault="00A44B1E" w:rsidP="00323766">
      <w:pPr>
        <w:pStyle w:val="paragraph"/>
        <w:shd w:val="clear" w:color="auto" w:fill="FFFFFF"/>
        <w:spacing w:before="0" w:beforeAutospacing="0" w:after="0" w:afterAutospacing="0"/>
        <w:jc w:val="both"/>
        <w:textAlignment w:val="baseline"/>
        <w:rPr>
          <w:lang w:val="es-ES"/>
        </w:rPr>
      </w:pPr>
    </w:p>
    <w:p w14:paraId="0AAD3DE3" w14:textId="48218E81" w:rsidR="00A44B1E" w:rsidRPr="00323766" w:rsidRDefault="00A44B1E" w:rsidP="00323766">
      <w:pPr>
        <w:pStyle w:val="paragraph"/>
        <w:shd w:val="clear" w:color="auto" w:fill="FFFFFF"/>
        <w:spacing w:before="0" w:beforeAutospacing="0" w:after="0" w:afterAutospacing="0"/>
        <w:jc w:val="both"/>
        <w:textAlignment w:val="baseline"/>
        <w:rPr>
          <w:lang w:val="es-ES"/>
        </w:rPr>
      </w:pPr>
      <w:r w:rsidRPr="00323766">
        <w:rPr>
          <w:lang w:val="es-ES"/>
        </w:rPr>
        <w:t>El resultado de todo ello, se centra en los siguientes aspectos:</w:t>
      </w:r>
    </w:p>
    <w:p w14:paraId="152BD277" w14:textId="1CA88A2A" w:rsidR="00A44B1E" w:rsidRPr="00323766" w:rsidRDefault="00A44B1E" w:rsidP="00323766">
      <w:pPr>
        <w:pStyle w:val="paragraph"/>
        <w:numPr>
          <w:ilvl w:val="0"/>
          <w:numId w:val="10"/>
        </w:numPr>
        <w:shd w:val="clear" w:color="auto" w:fill="FFFFFF"/>
        <w:spacing w:before="0" w:beforeAutospacing="0" w:after="0" w:afterAutospacing="0"/>
        <w:jc w:val="both"/>
        <w:textAlignment w:val="baseline"/>
        <w:rPr>
          <w:lang w:val="es-ES"/>
        </w:rPr>
      </w:pPr>
      <w:r w:rsidRPr="00323766">
        <w:rPr>
          <w:lang w:val="es-ES"/>
        </w:rPr>
        <w:t>La IA</w:t>
      </w:r>
      <w:r w:rsidR="00624C7A" w:rsidRPr="00323766">
        <w:rPr>
          <w:lang w:val="es-ES"/>
        </w:rPr>
        <w:t>G</w:t>
      </w:r>
      <w:r w:rsidRPr="00323766">
        <w:rPr>
          <w:lang w:val="es-ES"/>
        </w:rPr>
        <w:t xml:space="preserve"> puede constituir un importante apoyo para llevar a cabo el aprendizaje autónomo </w:t>
      </w:r>
      <w:proofErr w:type="gramStart"/>
      <w:r w:rsidRPr="00323766">
        <w:rPr>
          <w:lang w:val="es-ES"/>
        </w:rPr>
        <w:t>y</w:t>
      </w:r>
      <w:proofErr w:type="gramEnd"/>
      <w:r w:rsidRPr="00323766">
        <w:rPr>
          <w:lang w:val="es-ES"/>
        </w:rPr>
        <w:t xml:space="preserve"> por lo tanto, favorecer la autogestión orientada por el tutor para la apropiación de conocimientos por parte del estudiante. </w:t>
      </w:r>
    </w:p>
    <w:p w14:paraId="157C5A21" w14:textId="4FC61D1A" w:rsidR="00A44B1E" w:rsidRPr="00323766" w:rsidRDefault="00A44B1E" w:rsidP="00323766">
      <w:pPr>
        <w:pStyle w:val="paragraph"/>
        <w:numPr>
          <w:ilvl w:val="0"/>
          <w:numId w:val="10"/>
        </w:numPr>
        <w:shd w:val="clear" w:color="auto" w:fill="FFFFFF"/>
        <w:spacing w:before="0" w:beforeAutospacing="0" w:after="0" w:afterAutospacing="0"/>
        <w:jc w:val="both"/>
        <w:textAlignment w:val="baseline"/>
        <w:rPr>
          <w:lang w:val="es-ES"/>
        </w:rPr>
      </w:pPr>
      <w:r w:rsidRPr="00323766">
        <w:rPr>
          <w:lang w:val="es-ES"/>
        </w:rPr>
        <w:t>Emplear la IA para personalizar</w:t>
      </w:r>
      <w:r w:rsidR="00351FD8" w:rsidRPr="00323766">
        <w:rPr>
          <w:lang w:val="es-ES"/>
        </w:rPr>
        <w:t xml:space="preserve"> lo que la y el estudiante aprenden </w:t>
      </w:r>
      <w:r w:rsidRPr="00323766">
        <w:rPr>
          <w:lang w:val="es-ES"/>
        </w:rPr>
        <w:t xml:space="preserve">y contribuir con la orientación académica, motivacional y de administración escolar del estudiante, facilitando el acceso a información actualizada y sobre todo verificable. </w:t>
      </w:r>
    </w:p>
    <w:p w14:paraId="40DF4C43" w14:textId="163BB87C" w:rsidR="00627A24" w:rsidRPr="00323766" w:rsidRDefault="00627A24" w:rsidP="00323766">
      <w:pPr>
        <w:pStyle w:val="paragraph"/>
        <w:numPr>
          <w:ilvl w:val="0"/>
          <w:numId w:val="10"/>
        </w:numPr>
        <w:shd w:val="clear" w:color="auto" w:fill="FFFFFF"/>
        <w:spacing w:before="0" w:beforeAutospacing="0" w:after="0" w:afterAutospacing="0"/>
        <w:jc w:val="both"/>
        <w:textAlignment w:val="baseline"/>
        <w:rPr>
          <w:lang w:val="es-ES"/>
        </w:rPr>
      </w:pPr>
      <w:r w:rsidRPr="00323766">
        <w:rPr>
          <w:lang w:val="es-ES"/>
        </w:rPr>
        <w:t>Ponderar que la información que proporciona</w:t>
      </w:r>
      <w:r w:rsidR="00DD5C29" w:rsidRPr="00323766">
        <w:rPr>
          <w:lang w:val="es-ES"/>
        </w:rPr>
        <w:t>,</w:t>
      </w:r>
      <w:r w:rsidRPr="00323766">
        <w:rPr>
          <w:lang w:val="es-ES"/>
        </w:rPr>
        <w:t xml:space="preserve"> plantea retos éticos relacionados con el sesgo algorítmico y equidad en el acceso a la información. </w:t>
      </w:r>
    </w:p>
    <w:p w14:paraId="347F1356" w14:textId="6C9C155A" w:rsidR="00120B4C" w:rsidRPr="00323766" w:rsidRDefault="00627A24" w:rsidP="00323766">
      <w:pPr>
        <w:pStyle w:val="paragraph"/>
        <w:numPr>
          <w:ilvl w:val="0"/>
          <w:numId w:val="10"/>
        </w:numPr>
        <w:shd w:val="clear" w:color="auto" w:fill="FFFFFF"/>
        <w:spacing w:before="0" w:beforeAutospacing="0" w:after="0" w:afterAutospacing="0"/>
        <w:jc w:val="both"/>
        <w:textAlignment w:val="baseline"/>
        <w:rPr>
          <w:lang w:val="es-ES"/>
        </w:rPr>
      </w:pPr>
      <w:r w:rsidRPr="00323766">
        <w:rPr>
          <w:lang w:val="es-ES"/>
        </w:rPr>
        <w:t xml:space="preserve">Las herramientas digitales actuales si se asumen de manera adecuada y crítica, pueden contribuir a que la acción tutorial se facilite, al permitir que las consultas se realicen de manera más expedita a través del uso del medio, pero siempre y cuando se promueva una comunicación </w:t>
      </w:r>
      <w:r w:rsidRPr="00323766">
        <w:rPr>
          <w:lang w:val="es-ES"/>
        </w:rPr>
        <w:lastRenderedPageBreak/>
        <w:t>más efectiva entre tutor/estudiante que re</w:t>
      </w:r>
      <w:r w:rsidR="00DD5C29" w:rsidRPr="00323766">
        <w:rPr>
          <w:lang w:val="es-ES"/>
        </w:rPr>
        <w:t>d</w:t>
      </w:r>
      <w:r w:rsidRPr="00323766">
        <w:rPr>
          <w:lang w:val="es-ES"/>
        </w:rPr>
        <w:t>uzca el riesgo de que éste último se apropie de información falsa.</w:t>
      </w:r>
    </w:p>
    <w:p w14:paraId="7A13B81F" w14:textId="075A7FB4" w:rsidR="00627A24" w:rsidRPr="00323766" w:rsidRDefault="00627A24" w:rsidP="00323766">
      <w:pPr>
        <w:pStyle w:val="paragraph"/>
        <w:numPr>
          <w:ilvl w:val="0"/>
          <w:numId w:val="10"/>
        </w:numPr>
        <w:shd w:val="clear" w:color="auto" w:fill="FFFFFF"/>
        <w:spacing w:before="0" w:beforeAutospacing="0" w:after="0" w:afterAutospacing="0"/>
        <w:jc w:val="both"/>
        <w:textAlignment w:val="baseline"/>
        <w:rPr>
          <w:lang w:val="es-ES"/>
        </w:rPr>
      </w:pPr>
      <w:r w:rsidRPr="00323766">
        <w:rPr>
          <w:lang w:val="es-ES"/>
        </w:rPr>
        <w:t xml:space="preserve">Impulsar aplicaciones que desde la academia orienten acciones enfocadas a la </w:t>
      </w:r>
      <w:r w:rsidR="00120B4C" w:rsidRPr="00323766">
        <w:rPr>
          <w:lang w:val="es-ES"/>
        </w:rPr>
        <w:t>“</w:t>
      </w:r>
      <w:r w:rsidRPr="00323766">
        <w:rPr>
          <w:lang w:val="es-ES"/>
        </w:rPr>
        <w:t>personalización del aprendizaje, la evaluación automatizada, la tutoría int</w:t>
      </w:r>
      <w:r w:rsidR="00120B4C" w:rsidRPr="00323766">
        <w:rPr>
          <w:lang w:val="es-ES"/>
        </w:rPr>
        <w:t>e</w:t>
      </w:r>
      <w:r w:rsidRPr="00323766">
        <w:rPr>
          <w:lang w:val="es-ES"/>
        </w:rPr>
        <w:t>ligent</w:t>
      </w:r>
      <w:r w:rsidR="00DD5C29" w:rsidRPr="00323766">
        <w:rPr>
          <w:lang w:val="es-ES"/>
        </w:rPr>
        <w:t>e</w:t>
      </w:r>
      <w:r w:rsidRPr="00323766">
        <w:rPr>
          <w:lang w:val="es-ES"/>
        </w:rPr>
        <w:t xml:space="preserve"> </w:t>
      </w:r>
      <w:r w:rsidR="00351FD8" w:rsidRPr="00323766">
        <w:rPr>
          <w:lang w:val="es-ES"/>
        </w:rPr>
        <w:t>y</w:t>
      </w:r>
      <w:r w:rsidRPr="00323766">
        <w:rPr>
          <w:lang w:val="es-ES"/>
        </w:rPr>
        <w:t xml:space="preserve"> la detección t</w:t>
      </w:r>
      <w:r w:rsidR="00120B4C" w:rsidRPr="00323766">
        <w:rPr>
          <w:lang w:val="es-ES"/>
        </w:rPr>
        <w:t xml:space="preserve">emprana de problemas de aprendizaje” (Leandro Guercshberg y Yael Estefanía </w:t>
      </w:r>
      <w:proofErr w:type="spellStart"/>
      <w:r w:rsidR="00120B4C" w:rsidRPr="00323766">
        <w:rPr>
          <w:lang w:val="es-ES"/>
        </w:rPr>
        <w:t>Gutierrez</w:t>
      </w:r>
      <w:proofErr w:type="spellEnd"/>
      <w:r w:rsidR="00120B4C" w:rsidRPr="00323766">
        <w:rPr>
          <w:lang w:val="es-ES"/>
        </w:rPr>
        <w:t xml:space="preserve">, </w:t>
      </w:r>
      <w:proofErr w:type="gramStart"/>
      <w:r w:rsidR="00120B4C" w:rsidRPr="00323766">
        <w:rPr>
          <w:lang w:val="es-ES"/>
        </w:rPr>
        <w:t>2024,  p</w:t>
      </w:r>
      <w:r w:rsidR="009F71C9" w:rsidRPr="00323766">
        <w:rPr>
          <w:lang w:val="es-ES"/>
        </w:rPr>
        <w:t>.</w:t>
      </w:r>
      <w:proofErr w:type="gramEnd"/>
      <w:r w:rsidR="00120B4C" w:rsidRPr="00323766">
        <w:rPr>
          <w:lang w:val="es-ES"/>
        </w:rPr>
        <w:t xml:space="preserve"> 967).</w:t>
      </w:r>
    </w:p>
    <w:p w14:paraId="4C1D8AF2" w14:textId="77777777" w:rsidR="00A24D14" w:rsidRPr="00323766" w:rsidRDefault="00A24D14" w:rsidP="00323766">
      <w:pPr>
        <w:pStyle w:val="paragraph"/>
        <w:shd w:val="clear" w:color="auto" w:fill="FFFFFF"/>
        <w:spacing w:before="0" w:beforeAutospacing="0" w:after="0" w:afterAutospacing="0"/>
        <w:jc w:val="both"/>
        <w:textAlignment w:val="baseline"/>
        <w:rPr>
          <w:lang w:val="es-ES"/>
        </w:rPr>
      </w:pPr>
    </w:p>
    <w:p w14:paraId="0D17BD68" w14:textId="77777777" w:rsidR="002041E1" w:rsidRPr="00323766" w:rsidRDefault="002041E1" w:rsidP="00323766">
      <w:pPr>
        <w:pStyle w:val="paragraph"/>
        <w:shd w:val="clear" w:color="auto" w:fill="FFFFFF"/>
        <w:spacing w:before="0" w:beforeAutospacing="0" w:after="0" w:afterAutospacing="0"/>
        <w:jc w:val="both"/>
        <w:textAlignment w:val="baseline"/>
        <w:rPr>
          <w:lang w:val="es-ES"/>
        </w:rPr>
      </w:pPr>
    </w:p>
    <w:p w14:paraId="4D1DCF66" w14:textId="4440BBDF" w:rsidR="007370C5" w:rsidRPr="00323766" w:rsidRDefault="002C2B88" w:rsidP="00323766">
      <w:pPr>
        <w:jc w:val="center"/>
        <w:rPr>
          <w:rFonts w:ascii="Times New Roman" w:eastAsia="Times New Roman" w:hAnsi="Times New Roman" w:cs="Times New Roman"/>
          <w:b/>
          <w:bCs/>
          <w:sz w:val="28"/>
          <w:szCs w:val="28"/>
          <w:lang w:val="es-ES" w:eastAsia="es-MX"/>
        </w:rPr>
      </w:pPr>
      <w:r w:rsidRPr="00323766">
        <w:rPr>
          <w:rFonts w:ascii="Times New Roman" w:eastAsia="Times New Roman" w:hAnsi="Times New Roman" w:cs="Times New Roman"/>
          <w:b/>
          <w:bCs/>
          <w:sz w:val="28"/>
          <w:szCs w:val="28"/>
          <w:lang w:val="es-ES" w:eastAsia="es-MX"/>
        </w:rPr>
        <w:t>Discusión</w:t>
      </w:r>
    </w:p>
    <w:p w14:paraId="2168DB76" w14:textId="7C4ED479" w:rsidR="007370C5" w:rsidRDefault="001533E7" w:rsidP="0086065D">
      <w:pPr>
        <w:jc w:val="both"/>
        <w:rPr>
          <w:rFonts w:ascii="Times New Roman" w:hAnsi="Times New Roman" w:cs="Times New Roman"/>
          <w:lang w:val="es-ES"/>
        </w:rPr>
      </w:pPr>
      <w:r w:rsidRPr="00323766">
        <w:rPr>
          <w:rFonts w:ascii="Times New Roman" w:hAnsi="Times New Roman" w:cs="Times New Roman"/>
          <w:lang w:val="es-ES"/>
        </w:rPr>
        <w:t>Un elemento central en la formación educativa dentro de diferentes niveles es la proclama por la formación integral</w:t>
      </w:r>
      <w:r w:rsidR="005271F0" w:rsidRPr="00323766">
        <w:rPr>
          <w:rFonts w:ascii="Times New Roman" w:hAnsi="Times New Roman" w:cs="Times New Roman"/>
          <w:lang w:val="es-ES"/>
        </w:rPr>
        <w:t>,</w:t>
      </w:r>
      <w:r w:rsidRPr="00323766">
        <w:rPr>
          <w:rFonts w:ascii="Times New Roman" w:hAnsi="Times New Roman" w:cs="Times New Roman"/>
          <w:lang w:val="es-ES"/>
        </w:rPr>
        <w:t xml:space="preserve"> la que de acuerdo con Ramos Azucena (2000), está referida a una metodología que busca el despliegue de las habilidades y capacidades humanas mediante el involucramiento activo de los sujetos que participan en el hecho educativo: docentes-estudiantes; estudiantes-estudiantes; tutor-estudiante</w:t>
      </w:r>
      <w:r w:rsidR="007370C5" w:rsidRPr="00323766">
        <w:rPr>
          <w:rFonts w:ascii="Times New Roman" w:hAnsi="Times New Roman" w:cs="Times New Roman"/>
          <w:lang w:val="es-ES"/>
        </w:rPr>
        <w:t>;</w:t>
      </w:r>
      <w:r w:rsidRPr="00323766">
        <w:rPr>
          <w:rFonts w:ascii="Times New Roman" w:hAnsi="Times New Roman" w:cs="Times New Roman"/>
          <w:lang w:val="es-ES"/>
        </w:rPr>
        <w:t xml:space="preserve"> que para lograrlo</w:t>
      </w:r>
      <w:r w:rsidR="007370C5" w:rsidRPr="00323766">
        <w:rPr>
          <w:rFonts w:ascii="Times New Roman" w:hAnsi="Times New Roman" w:cs="Times New Roman"/>
          <w:lang w:val="es-ES"/>
        </w:rPr>
        <w:t>,</w:t>
      </w:r>
      <w:r w:rsidRPr="00323766">
        <w:rPr>
          <w:rFonts w:ascii="Times New Roman" w:hAnsi="Times New Roman" w:cs="Times New Roman"/>
          <w:lang w:val="es-ES"/>
        </w:rPr>
        <w:t xml:space="preserve"> se requiere del establecimiento de estrategias  que promuevan el avance de los distintos sujetos implicados en este acto, pero buscando más que la homogeneidad, el respeto al propio ritmo en atención a las problemáticas que cada individuo presenta</w:t>
      </w:r>
      <w:r w:rsidR="003D1A32" w:rsidRPr="00323766">
        <w:rPr>
          <w:rFonts w:ascii="Times New Roman" w:hAnsi="Times New Roman" w:cs="Times New Roman"/>
          <w:lang w:val="es-ES"/>
        </w:rPr>
        <w:t>, aspectos que con la incorporación de las tecnologías</w:t>
      </w:r>
      <w:r w:rsidR="00351FD8" w:rsidRPr="00323766">
        <w:rPr>
          <w:rFonts w:ascii="Times New Roman" w:hAnsi="Times New Roman" w:cs="Times New Roman"/>
          <w:lang w:val="es-ES"/>
        </w:rPr>
        <w:t>,</w:t>
      </w:r>
      <w:r w:rsidR="003D1A32" w:rsidRPr="00323766">
        <w:rPr>
          <w:rFonts w:ascii="Times New Roman" w:hAnsi="Times New Roman" w:cs="Times New Roman"/>
          <w:lang w:val="es-ES"/>
        </w:rPr>
        <w:t xml:space="preserve"> vuelven a la mesa del debate. </w:t>
      </w:r>
    </w:p>
    <w:p w14:paraId="783A5EC9" w14:textId="77777777" w:rsidR="0086065D" w:rsidRPr="00323766" w:rsidRDefault="0086065D" w:rsidP="0086065D">
      <w:pPr>
        <w:jc w:val="both"/>
        <w:rPr>
          <w:rFonts w:ascii="Times New Roman" w:hAnsi="Times New Roman" w:cs="Times New Roman"/>
          <w:lang w:val="es-ES"/>
        </w:rPr>
      </w:pPr>
    </w:p>
    <w:p w14:paraId="0F8CCDBD" w14:textId="35E1C71A" w:rsidR="002041E1" w:rsidRPr="00323766" w:rsidRDefault="003D1A32" w:rsidP="00323766">
      <w:pPr>
        <w:jc w:val="both"/>
        <w:rPr>
          <w:rFonts w:ascii="Times New Roman" w:hAnsi="Times New Roman" w:cs="Times New Roman"/>
          <w:lang w:val="es-ES"/>
        </w:rPr>
      </w:pPr>
      <w:r w:rsidRPr="00323766">
        <w:rPr>
          <w:rFonts w:ascii="Times New Roman" w:hAnsi="Times New Roman" w:cs="Times New Roman"/>
          <w:lang w:val="es-ES"/>
        </w:rPr>
        <w:t>L</w:t>
      </w:r>
      <w:r w:rsidR="00D70371" w:rsidRPr="00323766">
        <w:rPr>
          <w:rFonts w:ascii="Times New Roman" w:hAnsi="Times New Roman" w:cs="Times New Roman"/>
          <w:lang w:val="es-ES"/>
        </w:rPr>
        <w:t>a</w:t>
      </w:r>
      <w:r w:rsidRPr="00323766">
        <w:rPr>
          <w:rFonts w:ascii="Times New Roman" w:hAnsi="Times New Roman" w:cs="Times New Roman"/>
          <w:lang w:val="es-ES"/>
        </w:rPr>
        <w:t xml:space="preserve">s TIC por su parte, han impactado </w:t>
      </w:r>
      <w:r w:rsidR="00D70371" w:rsidRPr="00323766">
        <w:rPr>
          <w:rFonts w:ascii="Times New Roman" w:hAnsi="Times New Roman" w:cs="Times New Roman"/>
          <w:lang w:val="es-ES"/>
        </w:rPr>
        <w:t>indudablemente el modo en que se establecen distintas relaciones económicas, sociales y culturales, los que cada vez más están siendo mediados por el uso de dichos ambientes tecnológicos</w:t>
      </w:r>
      <w:r w:rsidRPr="00323766">
        <w:rPr>
          <w:rFonts w:ascii="Times New Roman" w:hAnsi="Times New Roman" w:cs="Times New Roman"/>
          <w:lang w:val="es-ES"/>
        </w:rPr>
        <w:t xml:space="preserve">, </w:t>
      </w:r>
      <w:r w:rsidR="00EB3D9D" w:rsidRPr="00323766">
        <w:rPr>
          <w:rFonts w:ascii="Times New Roman" w:hAnsi="Times New Roman" w:cs="Times New Roman"/>
          <w:lang w:val="es-ES"/>
        </w:rPr>
        <w:t xml:space="preserve">modificando </w:t>
      </w:r>
      <w:r w:rsidR="00D70371" w:rsidRPr="00323766">
        <w:rPr>
          <w:rFonts w:ascii="Times New Roman" w:hAnsi="Times New Roman" w:cs="Times New Roman"/>
          <w:lang w:val="es-ES"/>
        </w:rPr>
        <w:t>el comportamiento de la sociedad, “evidenciando en el modo de actuación de los ciudadanos alfabetizados en sus códigos, -e influyendo de manera importante al hecho educativo propiciando- cambios en la forma en que se desarrollan los procesos e</w:t>
      </w:r>
      <w:r w:rsidR="008D463F" w:rsidRPr="00323766">
        <w:rPr>
          <w:rFonts w:ascii="Times New Roman" w:hAnsi="Times New Roman" w:cs="Times New Roman"/>
          <w:lang w:val="es-ES"/>
        </w:rPr>
        <w:t>nseñanza-</w:t>
      </w:r>
      <w:r w:rsidR="00D70371" w:rsidRPr="00323766">
        <w:rPr>
          <w:rFonts w:ascii="Times New Roman" w:hAnsi="Times New Roman" w:cs="Times New Roman"/>
          <w:lang w:val="es-ES"/>
        </w:rPr>
        <w:t>a</w:t>
      </w:r>
      <w:r w:rsidR="008D463F" w:rsidRPr="00323766">
        <w:rPr>
          <w:rFonts w:ascii="Times New Roman" w:hAnsi="Times New Roman" w:cs="Times New Roman"/>
          <w:lang w:val="es-ES"/>
        </w:rPr>
        <w:t>prendizaje</w:t>
      </w:r>
      <w:r w:rsidR="00D70371" w:rsidRPr="00323766">
        <w:rPr>
          <w:rFonts w:ascii="Times New Roman" w:hAnsi="Times New Roman" w:cs="Times New Roman"/>
          <w:lang w:val="es-ES"/>
        </w:rPr>
        <w:t xml:space="preserve">” </w:t>
      </w:r>
      <w:r w:rsidR="00EC5D02" w:rsidRPr="00323766">
        <w:rPr>
          <w:rFonts w:ascii="Times New Roman" w:hAnsi="Times New Roman" w:cs="Times New Roman"/>
          <w:lang w:val="es-ES"/>
        </w:rPr>
        <w:t>(</w:t>
      </w:r>
      <w:r w:rsidR="00F27141" w:rsidRPr="00323766">
        <w:rPr>
          <w:rFonts w:ascii="Times New Roman" w:hAnsi="Times New Roman" w:cs="Times New Roman"/>
          <w:lang w:val="es-ES"/>
        </w:rPr>
        <w:t>Espinosa Freire Eduardo E. Ricaldi Echeverría y otros, 2018, p. 20</w:t>
      </w:r>
      <w:r w:rsidR="00EC5D02" w:rsidRPr="00323766">
        <w:rPr>
          <w:rFonts w:ascii="Times New Roman" w:hAnsi="Times New Roman" w:cs="Times New Roman"/>
          <w:lang w:val="es-ES"/>
        </w:rPr>
        <w:t>)</w:t>
      </w:r>
      <w:r w:rsidR="00F27141" w:rsidRPr="00323766">
        <w:rPr>
          <w:rFonts w:ascii="Times New Roman" w:hAnsi="Times New Roman" w:cs="Times New Roman"/>
          <w:lang w:val="es-ES"/>
        </w:rPr>
        <w:t xml:space="preserve"> </w:t>
      </w:r>
      <w:r w:rsidR="004B431C" w:rsidRPr="00323766">
        <w:rPr>
          <w:rFonts w:ascii="Times New Roman" w:hAnsi="Times New Roman" w:cs="Times New Roman"/>
          <w:lang w:val="es-ES"/>
        </w:rPr>
        <w:t xml:space="preserve">generando </w:t>
      </w:r>
      <w:r w:rsidR="00A82CEC" w:rsidRPr="00323766">
        <w:rPr>
          <w:rFonts w:ascii="Times New Roman" w:hAnsi="Times New Roman" w:cs="Times New Roman"/>
          <w:lang w:val="es-ES"/>
        </w:rPr>
        <w:t xml:space="preserve">a su vez, </w:t>
      </w:r>
      <w:r w:rsidR="004B431C" w:rsidRPr="00323766">
        <w:rPr>
          <w:rFonts w:ascii="Times New Roman" w:hAnsi="Times New Roman" w:cs="Times New Roman"/>
          <w:lang w:val="es-ES"/>
        </w:rPr>
        <w:t xml:space="preserve">que la educación </w:t>
      </w:r>
      <w:r w:rsidR="009A6611" w:rsidRPr="00323766">
        <w:rPr>
          <w:rFonts w:ascii="Times New Roman" w:hAnsi="Times New Roman" w:cs="Times New Roman"/>
          <w:lang w:val="es-ES"/>
        </w:rPr>
        <w:t>asistida por los medios tecnológicos, experiment</w:t>
      </w:r>
      <w:r w:rsidR="004B431C" w:rsidRPr="00323766">
        <w:rPr>
          <w:rFonts w:ascii="Times New Roman" w:hAnsi="Times New Roman" w:cs="Times New Roman"/>
          <w:lang w:val="es-ES"/>
        </w:rPr>
        <w:t>e</w:t>
      </w:r>
      <w:r w:rsidR="00AD0D20" w:rsidRPr="00323766">
        <w:rPr>
          <w:rFonts w:ascii="Times New Roman" w:hAnsi="Times New Roman" w:cs="Times New Roman"/>
          <w:lang w:val="es-ES"/>
        </w:rPr>
        <w:t xml:space="preserve"> </w:t>
      </w:r>
      <w:r w:rsidR="004B431C" w:rsidRPr="00323766">
        <w:rPr>
          <w:rFonts w:ascii="Times New Roman" w:hAnsi="Times New Roman" w:cs="Times New Roman"/>
          <w:lang w:val="es-ES"/>
        </w:rPr>
        <w:t>cambios</w:t>
      </w:r>
      <w:r w:rsidR="009A6611" w:rsidRPr="00323766">
        <w:rPr>
          <w:rFonts w:ascii="Times New Roman" w:hAnsi="Times New Roman" w:cs="Times New Roman"/>
          <w:lang w:val="es-ES"/>
        </w:rPr>
        <w:t xml:space="preserve"> importante</w:t>
      </w:r>
      <w:r w:rsidR="008643A8" w:rsidRPr="00323766">
        <w:rPr>
          <w:rFonts w:ascii="Times New Roman" w:hAnsi="Times New Roman" w:cs="Times New Roman"/>
          <w:lang w:val="es-ES"/>
        </w:rPr>
        <w:t>s</w:t>
      </w:r>
      <w:r w:rsidR="00F31A01" w:rsidRPr="00323766">
        <w:rPr>
          <w:rFonts w:ascii="Times New Roman" w:hAnsi="Times New Roman" w:cs="Times New Roman"/>
          <w:lang w:val="es-ES"/>
        </w:rPr>
        <w:t xml:space="preserve"> </w:t>
      </w:r>
      <w:r w:rsidR="001B2B00" w:rsidRPr="00323766">
        <w:rPr>
          <w:rFonts w:ascii="Times New Roman" w:hAnsi="Times New Roman" w:cs="Times New Roman"/>
          <w:lang w:val="es-ES"/>
        </w:rPr>
        <w:t>(</w:t>
      </w:r>
      <w:r w:rsidR="009A6611" w:rsidRPr="00323766">
        <w:rPr>
          <w:rFonts w:ascii="Times New Roman" w:hAnsi="Times New Roman" w:cs="Times New Roman"/>
          <w:lang w:val="es-ES"/>
        </w:rPr>
        <w:t>Yahaira Gamboa Villalobos, 2013</w:t>
      </w:r>
      <w:r w:rsidR="001B2B00" w:rsidRPr="00323766">
        <w:rPr>
          <w:rFonts w:ascii="Times New Roman" w:hAnsi="Times New Roman" w:cs="Times New Roman"/>
          <w:lang w:val="es-ES"/>
        </w:rPr>
        <w:t>)</w:t>
      </w:r>
      <w:r w:rsidR="002041E1" w:rsidRPr="00323766">
        <w:rPr>
          <w:rFonts w:ascii="Times New Roman" w:hAnsi="Times New Roman" w:cs="Times New Roman"/>
          <w:lang w:val="es-ES"/>
        </w:rPr>
        <w:t>.</w:t>
      </w:r>
    </w:p>
    <w:p w14:paraId="1C1C4187" w14:textId="77777777" w:rsidR="009F71C9" w:rsidRPr="00323766" w:rsidRDefault="009F71C9" w:rsidP="00323766">
      <w:pPr>
        <w:jc w:val="both"/>
        <w:rPr>
          <w:rFonts w:ascii="Times New Roman" w:hAnsi="Times New Roman" w:cs="Times New Roman"/>
          <w:sz w:val="10"/>
          <w:szCs w:val="10"/>
          <w:lang w:val="es-ES"/>
        </w:rPr>
      </w:pPr>
    </w:p>
    <w:p w14:paraId="1158167D" w14:textId="7FEBBC7D" w:rsidR="007370C5" w:rsidRDefault="00F31A01" w:rsidP="00323766">
      <w:pPr>
        <w:jc w:val="both"/>
        <w:rPr>
          <w:rFonts w:ascii="Times New Roman" w:hAnsi="Times New Roman" w:cs="Times New Roman"/>
          <w:lang w:val="es-ES"/>
        </w:rPr>
      </w:pPr>
      <w:r w:rsidRPr="00323766">
        <w:rPr>
          <w:rFonts w:ascii="Times New Roman" w:hAnsi="Times New Roman" w:cs="Times New Roman"/>
          <w:i/>
          <w:iCs/>
          <w:lang w:val="es-ES"/>
        </w:rPr>
        <w:t>Los nuevos escenarios.</w:t>
      </w:r>
      <w:r w:rsidRPr="00323766">
        <w:rPr>
          <w:rFonts w:ascii="Times New Roman" w:hAnsi="Times New Roman" w:cs="Times New Roman"/>
          <w:lang w:val="es-ES"/>
        </w:rPr>
        <w:t xml:space="preserve"> </w:t>
      </w:r>
      <w:r w:rsidR="001B2B00" w:rsidRPr="00323766">
        <w:rPr>
          <w:rFonts w:ascii="Times New Roman" w:hAnsi="Times New Roman" w:cs="Times New Roman"/>
          <w:lang w:val="es-ES"/>
        </w:rPr>
        <w:t>En este primer cuarto del S. XXI,</w:t>
      </w:r>
      <w:r w:rsidR="004B431C" w:rsidRPr="00323766">
        <w:rPr>
          <w:rFonts w:ascii="Times New Roman" w:hAnsi="Times New Roman" w:cs="Times New Roman"/>
          <w:lang w:val="es-ES"/>
        </w:rPr>
        <w:t xml:space="preserve"> se han multiplicado </w:t>
      </w:r>
      <w:r w:rsidR="00D94256" w:rsidRPr="00323766">
        <w:rPr>
          <w:rFonts w:ascii="Times New Roman" w:hAnsi="Times New Roman" w:cs="Times New Roman"/>
          <w:lang w:val="es-ES"/>
        </w:rPr>
        <w:t>las posibilidades de la acción educativa</w:t>
      </w:r>
      <w:r w:rsidR="004B431C" w:rsidRPr="00323766">
        <w:rPr>
          <w:rFonts w:ascii="Times New Roman" w:hAnsi="Times New Roman" w:cs="Times New Roman"/>
          <w:lang w:val="es-ES"/>
        </w:rPr>
        <w:t>,</w:t>
      </w:r>
      <w:r w:rsidR="00D94256" w:rsidRPr="00323766">
        <w:rPr>
          <w:rFonts w:ascii="Times New Roman" w:hAnsi="Times New Roman" w:cs="Times New Roman"/>
          <w:lang w:val="es-ES"/>
        </w:rPr>
        <w:t xml:space="preserve"> derivado de la incorporación de las tecnologías informáticas y de comunicación, que</w:t>
      </w:r>
      <w:r w:rsidR="008E1CC0" w:rsidRPr="00323766">
        <w:rPr>
          <w:rFonts w:ascii="Times New Roman" w:hAnsi="Times New Roman" w:cs="Times New Roman"/>
          <w:lang w:val="es-ES"/>
        </w:rPr>
        <w:t xml:space="preserve">, </w:t>
      </w:r>
      <w:r w:rsidR="00D94256" w:rsidRPr="00323766">
        <w:rPr>
          <w:rFonts w:ascii="Times New Roman" w:hAnsi="Times New Roman" w:cs="Times New Roman"/>
          <w:lang w:val="es-ES"/>
        </w:rPr>
        <w:t xml:space="preserve">al trasladar el aula a espacios virtuales, ha generado diferentes propuestas que </w:t>
      </w:r>
      <w:r w:rsidR="00A82CEC" w:rsidRPr="00323766">
        <w:rPr>
          <w:rFonts w:ascii="Times New Roman" w:hAnsi="Times New Roman" w:cs="Times New Roman"/>
          <w:lang w:val="es-ES"/>
        </w:rPr>
        <w:t>inciden</w:t>
      </w:r>
      <w:r w:rsidR="00D94256" w:rsidRPr="00323766">
        <w:rPr>
          <w:rFonts w:ascii="Times New Roman" w:hAnsi="Times New Roman" w:cs="Times New Roman"/>
          <w:lang w:val="es-ES"/>
        </w:rPr>
        <w:t xml:space="preserve"> en una mayor oferta mediante el uso de internet, </w:t>
      </w:r>
      <w:r w:rsidR="008E1CC0" w:rsidRPr="00323766">
        <w:rPr>
          <w:rFonts w:ascii="Times New Roman" w:hAnsi="Times New Roman" w:cs="Times New Roman"/>
          <w:lang w:val="es-ES"/>
        </w:rPr>
        <w:t xml:space="preserve">dentro </w:t>
      </w:r>
      <w:r w:rsidR="00D94256" w:rsidRPr="00323766">
        <w:rPr>
          <w:rFonts w:ascii="Times New Roman" w:hAnsi="Times New Roman" w:cs="Times New Roman"/>
          <w:lang w:val="es-ES"/>
        </w:rPr>
        <w:t xml:space="preserve">de la educación formal e informal </w:t>
      </w:r>
      <w:r w:rsidR="00176B86" w:rsidRPr="00323766">
        <w:rPr>
          <w:rFonts w:ascii="Times New Roman" w:hAnsi="Times New Roman" w:cs="Times New Roman"/>
          <w:lang w:val="es-ES"/>
        </w:rPr>
        <w:t>y</w:t>
      </w:r>
      <w:r w:rsidR="00D94256" w:rsidRPr="00323766">
        <w:rPr>
          <w:rFonts w:ascii="Times New Roman" w:hAnsi="Times New Roman" w:cs="Times New Roman"/>
          <w:lang w:val="es-ES"/>
        </w:rPr>
        <w:t xml:space="preserve"> cursos no curriculares, abriendo una importante gama de opciones para distintos sectores sociales. </w:t>
      </w:r>
      <w:r w:rsidR="008E1CC0" w:rsidRPr="00323766">
        <w:rPr>
          <w:rFonts w:ascii="Times New Roman" w:hAnsi="Times New Roman" w:cs="Times New Roman"/>
          <w:lang w:val="es-ES"/>
        </w:rPr>
        <w:t xml:space="preserve">Aspectos </w:t>
      </w:r>
      <w:r w:rsidR="00D94256" w:rsidRPr="00323766">
        <w:rPr>
          <w:rFonts w:ascii="Times New Roman" w:hAnsi="Times New Roman" w:cs="Times New Roman"/>
          <w:lang w:val="es-ES"/>
        </w:rPr>
        <w:t>que</w:t>
      </w:r>
      <w:r w:rsidR="00176B86" w:rsidRPr="00323766">
        <w:rPr>
          <w:rFonts w:ascii="Times New Roman" w:hAnsi="Times New Roman" w:cs="Times New Roman"/>
          <w:lang w:val="es-ES"/>
        </w:rPr>
        <w:t>,</w:t>
      </w:r>
      <w:r w:rsidR="00D94256" w:rsidRPr="00323766">
        <w:rPr>
          <w:rFonts w:ascii="Times New Roman" w:hAnsi="Times New Roman" w:cs="Times New Roman"/>
          <w:lang w:val="es-ES"/>
        </w:rPr>
        <w:t xml:space="preserve"> a su vez</w:t>
      </w:r>
      <w:r w:rsidR="008E1CC0" w:rsidRPr="00323766">
        <w:rPr>
          <w:rFonts w:ascii="Times New Roman" w:hAnsi="Times New Roman" w:cs="Times New Roman"/>
          <w:lang w:val="es-ES"/>
        </w:rPr>
        <w:t>,</w:t>
      </w:r>
      <w:r w:rsidR="00D94256" w:rsidRPr="00323766">
        <w:rPr>
          <w:rFonts w:ascii="Times New Roman" w:hAnsi="Times New Roman" w:cs="Times New Roman"/>
          <w:lang w:val="es-ES"/>
        </w:rPr>
        <w:t xml:space="preserve"> ha</w:t>
      </w:r>
      <w:r w:rsidR="008E1CC0" w:rsidRPr="00323766">
        <w:rPr>
          <w:rFonts w:ascii="Times New Roman" w:hAnsi="Times New Roman" w:cs="Times New Roman"/>
          <w:lang w:val="es-ES"/>
        </w:rPr>
        <w:t>n</w:t>
      </w:r>
      <w:r w:rsidR="00D94256" w:rsidRPr="00323766">
        <w:rPr>
          <w:rFonts w:ascii="Times New Roman" w:hAnsi="Times New Roman" w:cs="Times New Roman"/>
          <w:lang w:val="es-ES"/>
        </w:rPr>
        <w:t xml:space="preserve"> generado la necesidad de trazar métodos de enseñanza innovadores, más flexibles y dinámicos</w:t>
      </w:r>
      <w:r w:rsidR="008E1CC0" w:rsidRPr="00323766">
        <w:rPr>
          <w:rFonts w:ascii="Times New Roman" w:hAnsi="Times New Roman" w:cs="Times New Roman"/>
          <w:lang w:val="es-ES"/>
        </w:rPr>
        <w:t xml:space="preserve">, </w:t>
      </w:r>
      <w:r w:rsidR="00D94256" w:rsidRPr="00323766">
        <w:rPr>
          <w:rFonts w:ascii="Times New Roman" w:hAnsi="Times New Roman" w:cs="Times New Roman"/>
          <w:lang w:val="es-ES"/>
        </w:rPr>
        <w:t>impacta</w:t>
      </w:r>
      <w:r w:rsidR="008E1CC0" w:rsidRPr="00323766">
        <w:rPr>
          <w:rFonts w:ascii="Times New Roman" w:hAnsi="Times New Roman" w:cs="Times New Roman"/>
          <w:lang w:val="es-ES"/>
        </w:rPr>
        <w:t>n</w:t>
      </w:r>
      <w:r w:rsidR="00D94256" w:rsidRPr="00323766">
        <w:rPr>
          <w:rFonts w:ascii="Times New Roman" w:hAnsi="Times New Roman" w:cs="Times New Roman"/>
          <w:lang w:val="es-ES"/>
        </w:rPr>
        <w:t xml:space="preserve">do </w:t>
      </w:r>
      <w:r w:rsidR="008E1CC0" w:rsidRPr="00323766">
        <w:rPr>
          <w:rFonts w:ascii="Times New Roman" w:hAnsi="Times New Roman" w:cs="Times New Roman"/>
          <w:lang w:val="es-ES"/>
        </w:rPr>
        <w:t xml:space="preserve">el perfil y </w:t>
      </w:r>
      <w:r w:rsidR="00D94256" w:rsidRPr="00323766">
        <w:rPr>
          <w:rFonts w:ascii="Times New Roman" w:hAnsi="Times New Roman" w:cs="Times New Roman"/>
          <w:lang w:val="es-ES"/>
        </w:rPr>
        <w:t>la función del docente</w:t>
      </w:r>
      <w:r w:rsidR="008E1CC0" w:rsidRPr="00323766">
        <w:rPr>
          <w:rFonts w:ascii="Times New Roman" w:hAnsi="Times New Roman" w:cs="Times New Roman"/>
          <w:lang w:val="es-ES"/>
        </w:rPr>
        <w:t xml:space="preserve">, </w:t>
      </w:r>
      <w:r w:rsidR="004B431C" w:rsidRPr="00323766">
        <w:rPr>
          <w:rFonts w:ascii="Times New Roman" w:hAnsi="Times New Roman" w:cs="Times New Roman"/>
          <w:lang w:val="es-ES"/>
        </w:rPr>
        <w:t>el papel del estudiante en el hecho educativo</w:t>
      </w:r>
      <w:r w:rsidR="005A52DD" w:rsidRPr="00323766">
        <w:rPr>
          <w:rFonts w:ascii="Times New Roman" w:hAnsi="Times New Roman" w:cs="Times New Roman"/>
          <w:lang w:val="es-ES"/>
        </w:rPr>
        <w:t xml:space="preserve"> y la necesidad de contar con tutores virtuales</w:t>
      </w:r>
      <w:r w:rsidR="004B431C" w:rsidRPr="00323766">
        <w:rPr>
          <w:rFonts w:ascii="Times New Roman" w:hAnsi="Times New Roman" w:cs="Times New Roman"/>
          <w:lang w:val="es-ES"/>
        </w:rPr>
        <w:t xml:space="preserve">. </w:t>
      </w:r>
    </w:p>
    <w:p w14:paraId="29AC2515" w14:textId="77777777" w:rsidR="0086065D" w:rsidRPr="00323766" w:rsidRDefault="0086065D" w:rsidP="00323766">
      <w:pPr>
        <w:jc w:val="both"/>
        <w:rPr>
          <w:rFonts w:ascii="Times New Roman" w:hAnsi="Times New Roman" w:cs="Times New Roman"/>
          <w:lang w:val="es-ES"/>
        </w:rPr>
      </w:pPr>
    </w:p>
    <w:p w14:paraId="2F525DC7" w14:textId="2B8EE6C5" w:rsidR="007370C5" w:rsidRDefault="00D32050" w:rsidP="00323766">
      <w:pPr>
        <w:jc w:val="both"/>
        <w:rPr>
          <w:rFonts w:ascii="Times New Roman" w:hAnsi="Times New Roman" w:cs="Times New Roman"/>
          <w:lang w:val="es-ES"/>
        </w:rPr>
      </w:pPr>
      <w:r w:rsidRPr="00323766">
        <w:rPr>
          <w:rFonts w:ascii="Times New Roman" w:hAnsi="Times New Roman" w:cs="Times New Roman"/>
          <w:lang w:val="es-ES"/>
        </w:rPr>
        <w:t xml:space="preserve">Contexto </w:t>
      </w:r>
      <w:r w:rsidR="00E47846" w:rsidRPr="00323766">
        <w:rPr>
          <w:rFonts w:ascii="Times New Roman" w:hAnsi="Times New Roman" w:cs="Times New Roman"/>
          <w:lang w:val="es-ES"/>
        </w:rPr>
        <w:t xml:space="preserve">en el </w:t>
      </w:r>
      <w:r w:rsidRPr="00323766">
        <w:rPr>
          <w:rFonts w:ascii="Times New Roman" w:hAnsi="Times New Roman" w:cs="Times New Roman"/>
          <w:lang w:val="es-ES"/>
        </w:rPr>
        <w:t>que</w:t>
      </w:r>
      <w:r w:rsidR="00E47846" w:rsidRPr="00323766">
        <w:rPr>
          <w:rFonts w:ascii="Times New Roman" w:hAnsi="Times New Roman" w:cs="Times New Roman"/>
          <w:lang w:val="es-ES"/>
        </w:rPr>
        <w:t xml:space="preserve"> se inscribe</w:t>
      </w:r>
      <w:r w:rsidRPr="00323766">
        <w:rPr>
          <w:rFonts w:ascii="Times New Roman" w:hAnsi="Times New Roman" w:cs="Times New Roman"/>
          <w:lang w:val="es-ES"/>
        </w:rPr>
        <w:t xml:space="preserve"> el avance de la educación virtual, misma que ha atravesado por diferentes fases de desarrollo</w:t>
      </w:r>
      <w:r w:rsidR="00E47846" w:rsidRPr="00323766">
        <w:rPr>
          <w:rFonts w:ascii="Times New Roman" w:hAnsi="Times New Roman" w:cs="Times New Roman"/>
          <w:lang w:val="es-ES"/>
        </w:rPr>
        <w:t xml:space="preserve"> </w:t>
      </w:r>
      <w:r w:rsidR="004A6677" w:rsidRPr="00323766">
        <w:rPr>
          <w:rFonts w:ascii="Times New Roman" w:hAnsi="Times New Roman" w:cs="Times New Roman"/>
          <w:lang w:val="es-ES"/>
        </w:rPr>
        <w:t>y</w:t>
      </w:r>
      <w:r w:rsidRPr="00323766">
        <w:rPr>
          <w:rFonts w:ascii="Times New Roman" w:hAnsi="Times New Roman" w:cs="Times New Roman"/>
          <w:lang w:val="es-ES"/>
        </w:rPr>
        <w:t xml:space="preserve"> que hoy se encuentra en un punto importante para su despliegue en tanto ha sido adoptada por diferentes instituciones educativas que</w:t>
      </w:r>
      <w:r w:rsidR="004B22DA" w:rsidRPr="00323766">
        <w:rPr>
          <w:rFonts w:ascii="Times New Roman" w:hAnsi="Times New Roman" w:cs="Times New Roman"/>
          <w:lang w:val="es-ES"/>
        </w:rPr>
        <w:t>,</w:t>
      </w:r>
      <w:r w:rsidRPr="00323766">
        <w:rPr>
          <w:rFonts w:ascii="Times New Roman" w:hAnsi="Times New Roman" w:cs="Times New Roman"/>
          <w:lang w:val="es-ES"/>
        </w:rPr>
        <w:t xml:space="preserve"> a riesgo de quedar obsoletas, se enfrentan a la imperiosa necesidad de incorporarla como parte de su oferta</w:t>
      </w:r>
      <w:r w:rsidR="004B22DA" w:rsidRPr="00323766">
        <w:rPr>
          <w:rFonts w:ascii="Times New Roman" w:hAnsi="Times New Roman" w:cs="Times New Roman"/>
          <w:lang w:val="es-ES"/>
        </w:rPr>
        <w:t xml:space="preserve"> que corre aparejada con los sistemas escolarizados, abiertos y mixtos</w:t>
      </w:r>
      <w:r w:rsidR="00EF7D1C" w:rsidRPr="00323766">
        <w:rPr>
          <w:rFonts w:ascii="Times New Roman" w:hAnsi="Times New Roman" w:cs="Times New Roman"/>
          <w:lang w:val="es-ES"/>
        </w:rPr>
        <w:t xml:space="preserve"> </w:t>
      </w:r>
      <w:r w:rsidR="009F71C9" w:rsidRPr="00323766">
        <w:rPr>
          <w:rFonts w:ascii="Times New Roman" w:hAnsi="Times New Roman" w:cs="Times New Roman"/>
          <w:lang w:val="es-ES"/>
        </w:rPr>
        <w:t>(</w:t>
      </w:r>
      <w:r w:rsidR="00EF7D1C" w:rsidRPr="00323766">
        <w:rPr>
          <w:rFonts w:ascii="Times New Roman" w:hAnsi="Times New Roman" w:cs="Times New Roman"/>
          <w:lang w:val="es-ES"/>
        </w:rPr>
        <w:t xml:space="preserve">Claudio Rama, </w:t>
      </w:r>
      <w:r w:rsidR="0076158B" w:rsidRPr="00323766">
        <w:rPr>
          <w:rFonts w:ascii="Times New Roman" w:hAnsi="Times New Roman" w:cs="Times New Roman"/>
          <w:lang w:val="es-ES"/>
        </w:rPr>
        <w:t>2017</w:t>
      </w:r>
      <w:r w:rsidR="009F71C9" w:rsidRPr="00323766">
        <w:rPr>
          <w:rFonts w:ascii="Times New Roman" w:hAnsi="Times New Roman" w:cs="Times New Roman"/>
          <w:lang w:val="es-ES"/>
        </w:rPr>
        <w:t>)</w:t>
      </w:r>
      <w:r w:rsidR="004B22DA" w:rsidRPr="00323766">
        <w:rPr>
          <w:rFonts w:ascii="Times New Roman" w:hAnsi="Times New Roman" w:cs="Times New Roman"/>
          <w:lang w:val="es-ES"/>
        </w:rPr>
        <w:t xml:space="preserve">. </w:t>
      </w:r>
    </w:p>
    <w:p w14:paraId="36FE02E6" w14:textId="77777777" w:rsidR="0086065D" w:rsidRPr="00323766" w:rsidRDefault="0086065D" w:rsidP="00323766">
      <w:pPr>
        <w:jc w:val="both"/>
        <w:rPr>
          <w:rFonts w:ascii="Times New Roman" w:hAnsi="Times New Roman" w:cs="Times New Roman"/>
          <w:lang w:val="es-ES"/>
        </w:rPr>
      </w:pPr>
    </w:p>
    <w:p w14:paraId="79FD8D8F" w14:textId="2437D97A" w:rsidR="00F31A01" w:rsidRPr="00323766" w:rsidRDefault="00063C69" w:rsidP="00323766">
      <w:pPr>
        <w:jc w:val="both"/>
        <w:rPr>
          <w:rFonts w:ascii="Times New Roman" w:hAnsi="Times New Roman" w:cs="Times New Roman"/>
          <w:lang w:val="es-ES"/>
        </w:rPr>
      </w:pPr>
      <w:r w:rsidRPr="00323766">
        <w:rPr>
          <w:rFonts w:ascii="Times New Roman" w:hAnsi="Times New Roman" w:cs="Times New Roman"/>
          <w:lang w:val="es-ES"/>
        </w:rPr>
        <w:t>En el marco del apotegma el medio es el mensaje</w:t>
      </w:r>
      <w:r w:rsidR="008D463F" w:rsidRPr="00323766">
        <w:rPr>
          <w:rFonts w:ascii="Times New Roman" w:hAnsi="Times New Roman" w:cs="Times New Roman"/>
          <w:lang w:val="es-ES"/>
        </w:rPr>
        <w:t xml:space="preserve">, </w:t>
      </w:r>
      <w:r w:rsidRPr="00323766">
        <w:rPr>
          <w:rFonts w:ascii="Times New Roman" w:hAnsi="Times New Roman" w:cs="Times New Roman"/>
          <w:lang w:val="es-ES"/>
        </w:rPr>
        <w:t xml:space="preserve">los diseños curriculares/instruccionales que se desarrollan </w:t>
      </w:r>
      <w:r w:rsidR="00351FD8" w:rsidRPr="00323766">
        <w:rPr>
          <w:rFonts w:ascii="Times New Roman" w:hAnsi="Times New Roman" w:cs="Times New Roman"/>
          <w:lang w:val="es-ES"/>
        </w:rPr>
        <w:t>amplían</w:t>
      </w:r>
      <w:r w:rsidRPr="00323766">
        <w:rPr>
          <w:rFonts w:ascii="Times New Roman" w:hAnsi="Times New Roman" w:cs="Times New Roman"/>
          <w:lang w:val="es-ES"/>
        </w:rPr>
        <w:t xml:space="preserve"> de acuerdo con el medio/dispositivo, </w:t>
      </w:r>
      <w:r w:rsidR="00351FD8" w:rsidRPr="00323766">
        <w:rPr>
          <w:rFonts w:ascii="Times New Roman" w:hAnsi="Times New Roman" w:cs="Times New Roman"/>
          <w:lang w:val="es-ES"/>
        </w:rPr>
        <w:t xml:space="preserve">las </w:t>
      </w:r>
      <w:r w:rsidRPr="00323766">
        <w:rPr>
          <w:rFonts w:ascii="Times New Roman" w:hAnsi="Times New Roman" w:cs="Times New Roman"/>
          <w:lang w:val="es-ES"/>
        </w:rPr>
        <w:t xml:space="preserve">posibilidades </w:t>
      </w:r>
      <w:r w:rsidR="00045B98" w:rsidRPr="00323766">
        <w:rPr>
          <w:rFonts w:ascii="Times New Roman" w:hAnsi="Times New Roman" w:cs="Times New Roman"/>
          <w:lang w:val="es-ES"/>
        </w:rPr>
        <w:t xml:space="preserve">del conocimiento, </w:t>
      </w:r>
      <w:r w:rsidR="00351FD8" w:rsidRPr="00323766">
        <w:rPr>
          <w:rFonts w:ascii="Times New Roman" w:hAnsi="Times New Roman" w:cs="Times New Roman"/>
          <w:lang w:val="es-ES"/>
        </w:rPr>
        <w:t xml:space="preserve">a través </w:t>
      </w:r>
      <w:r w:rsidRPr="00323766">
        <w:rPr>
          <w:rFonts w:ascii="Times New Roman" w:hAnsi="Times New Roman" w:cs="Times New Roman"/>
          <w:lang w:val="es-ES"/>
        </w:rPr>
        <w:t xml:space="preserve">del software </w:t>
      </w:r>
      <w:r w:rsidR="00045B98" w:rsidRPr="00323766">
        <w:rPr>
          <w:rFonts w:ascii="Times New Roman" w:hAnsi="Times New Roman" w:cs="Times New Roman"/>
          <w:lang w:val="es-ES"/>
        </w:rPr>
        <w:t xml:space="preserve">dedicado </w:t>
      </w:r>
      <w:r w:rsidRPr="00323766">
        <w:rPr>
          <w:rFonts w:ascii="Times New Roman" w:hAnsi="Times New Roman" w:cs="Times New Roman"/>
          <w:lang w:val="es-ES"/>
        </w:rPr>
        <w:t xml:space="preserve">y canales de comunicación que se </w:t>
      </w:r>
      <w:r w:rsidR="004023A8" w:rsidRPr="00323766">
        <w:rPr>
          <w:rFonts w:ascii="Times New Roman" w:hAnsi="Times New Roman" w:cs="Times New Roman"/>
          <w:lang w:val="es-ES"/>
        </w:rPr>
        <w:t>instrumentan</w:t>
      </w:r>
      <w:r w:rsidRPr="00323766">
        <w:rPr>
          <w:rFonts w:ascii="Times New Roman" w:hAnsi="Times New Roman" w:cs="Times New Roman"/>
          <w:lang w:val="es-ES"/>
        </w:rPr>
        <w:t xml:space="preserve">, </w:t>
      </w:r>
      <w:r w:rsidR="00045B98" w:rsidRPr="00323766">
        <w:rPr>
          <w:rFonts w:ascii="Times New Roman" w:hAnsi="Times New Roman" w:cs="Times New Roman"/>
          <w:lang w:val="es-ES"/>
        </w:rPr>
        <w:t xml:space="preserve">conduciendo </w:t>
      </w:r>
      <w:r w:rsidRPr="00323766">
        <w:rPr>
          <w:rFonts w:ascii="Times New Roman" w:hAnsi="Times New Roman" w:cs="Times New Roman"/>
          <w:lang w:val="es-ES"/>
        </w:rPr>
        <w:t xml:space="preserve">hacia propuestas cada vez más innovadoras que precisamente buscan adoptar </w:t>
      </w:r>
      <w:r w:rsidR="00793817" w:rsidRPr="00323766">
        <w:rPr>
          <w:rFonts w:ascii="Times New Roman" w:hAnsi="Times New Roman" w:cs="Times New Roman"/>
          <w:lang w:val="es-ES"/>
        </w:rPr>
        <w:t xml:space="preserve">los contenidos de los lenguajes informáticos que en su momento, </w:t>
      </w:r>
      <w:r w:rsidR="00C176BD" w:rsidRPr="00323766">
        <w:rPr>
          <w:rFonts w:ascii="Times New Roman" w:hAnsi="Times New Roman" w:cs="Times New Roman"/>
          <w:lang w:val="es-ES"/>
        </w:rPr>
        <w:t xml:space="preserve">fueron configurándose como de </w:t>
      </w:r>
      <w:r w:rsidR="00793817" w:rsidRPr="00323766">
        <w:rPr>
          <w:rFonts w:ascii="Times New Roman" w:hAnsi="Times New Roman" w:cs="Times New Roman"/>
          <w:lang w:val="es-ES"/>
        </w:rPr>
        <w:t>la última generación</w:t>
      </w:r>
      <w:r w:rsidR="0076158B" w:rsidRPr="00323766">
        <w:rPr>
          <w:rFonts w:ascii="Times New Roman" w:hAnsi="Times New Roman" w:cs="Times New Roman"/>
          <w:lang w:val="es-ES"/>
        </w:rPr>
        <w:t xml:space="preserve"> </w:t>
      </w:r>
      <w:r w:rsidR="00EC5D02" w:rsidRPr="00323766">
        <w:rPr>
          <w:rFonts w:ascii="Times New Roman" w:hAnsi="Times New Roman" w:cs="Times New Roman"/>
          <w:lang w:val="es-ES"/>
        </w:rPr>
        <w:t>(</w:t>
      </w:r>
      <w:r w:rsidR="0076158B" w:rsidRPr="00323766">
        <w:rPr>
          <w:rFonts w:ascii="Times New Roman" w:hAnsi="Times New Roman" w:cs="Times New Roman"/>
          <w:lang w:val="es-ES"/>
        </w:rPr>
        <w:t>Claudio Rama, 2017</w:t>
      </w:r>
      <w:r w:rsidR="00EC5D02" w:rsidRPr="00323766">
        <w:rPr>
          <w:rFonts w:ascii="Times New Roman" w:hAnsi="Times New Roman" w:cs="Times New Roman"/>
          <w:lang w:val="es-ES"/>
        </w:rPr>
        <w:t>)</w:t>
      </w:r>
      <w:r w:rsidR="00793817" w:rsidRPr="00323766">
        <w:rPr>
          <w:rFonts w:ascii="Times New Roman" w:hAnsi="Times New Roman" w:cs="Times New Roman"/>
          <w:lang w:val="es-ES"/>
        </w:rPr>
        <w:t xml:space="preserve">. </w:t>
      </w:r>
      <w:r w:rsidR="004023A8" w:rsidRPr="00323766">
        <w:rPr>
          <w:rFonts w:ascii="Times New Roman" w:hAnsi="Times New Roman" w:cs="Times New Roman"/>
          <w:lang w:val="es-ES"/>
        </w:rPr>
        <w:t xml:space="preserve">Lo anterior, se ha hecho acompañar por una transformación del papel que el docente </w:t>
      </w:r>
      <w:r w:rsidR="005A52DD" w:rsidRPr="00323766">
        <w:rPr>
          <w:rFonts w:ascii="Times New Roman" w:hAnsi="Times New Roman" w:cs="Times New Roman"/>
          <w:lang w:val="es-ES"/>
        </w:rPr>
        <w:t xml:space="preserve">y el tutor </w:t>
      </w:r>
      <w:r w:rsidR="004023A8" w:rsidRPr="00323766">
        <w:rPr>
          <w:rFonts w:ascii="Times New Roman" w:hAnsi="Times New Roman" w:cs="Times New Roman"/>
          <w:lang w:val="es-ES"/>
        </w:rPr>
        <w:lastRenderedPageBreak/>
        <w:t xml:space="preserve">desarrolla frente a grupo, por materiales didácticos y por la necesaria modificación de la concepción de estudiante que se tiene desde el s. XIX como mero receptor de información. </w:t>
      </w:r>
    </w:p>
    <w:p w14:paraId="2371B49E" w14:textId="77777777" w:rsidR="009F71C9" w:rsidRPr="00323766" w:rsidRDefault="009F71C9" w:rsidP="00323766">
      <w:pPr>
        <w:jc w:val="both"/>
        <w:rPr>
          <w:rFonts w:ascii="Times New Roman" w:hAnsi="Times New Roman" w:cs="Times New Roman"/>
          <w:sz w:val="10"/>
          <w:szCs w:val="10"/>
          <w:lang w:val="es-ES"/>
        </w:rPr>
      </w:pPr>
    </w:p>
    <w:p w14:paraId="4DB4F194" w14:textId="7CBD6FEF" w:rsidR="007370C5" w:rsidRDefault="002A4B80" w:rsidP="00323766">
      <w:pPr>
        <w:jc w:val="both"/>
        <w:rPr>
          <w:rFonts w:ascii="Times New Roman" w:hAnsi="Times New Roman" w:cs="Times New Roman"/>
          <w:lang w:val="es-ES"/>
        </w:rPr>
      </w:pPr>
      <w:r w:rsidRPr="00323766">
        <w:rPr>
          <w:rFonts w:ascii="Times New Roman" w:hAnsi="Times New Roman" w:cs="Times New Roman"/>
          <w:i/>
          <w:iCs/>
          <w:lang w:val="es-ES"/>
        </w:rPr>
        <w:t>Retos y perspectivas de la tutoría virtual</w:t>
      </w:r>
      <w:r w:rsidRPr="00323766">
        <w:rPr>
          <w:rFonts w:ascii="Times New Roman" w:hAnsi="Times New Roman" w:cs="Times New Roman"/>
          <w:b/>
          <w:bCs/>
          <w:lang w:val="es-ES"/>
        </w:rPr>
        <w:t>.</w:t>
      </w:r>
      <w:r w:rsidR="00AD0D20" w:rsidRPr="00323766">
        <w:rPr>
          <w:rFonts w:ascii="Times New Roman" w:hAnsi="Times New Roman" w:cs="Times New Roman"/>
          <w:b/>
          <w:bCs/>
          <w:lang w:val="es-ES"/>
        </w:rPr>
        <w:t xml:space="preserve"> </w:t>
      </w:r>
      <w:r w:rsidR="0006582B" w:rsidRPr="00323766">
        <w:rPr>
          <w:rFonts w:ascii="Times New Roman" w:hAnsi="Times New Roman" w:cs="Times New Roman"/>
          <w:lang w:val="es-ES"/>
        </w:rPr>
        <w:t xml:space="preserve">Cuando la noción que tradicionalmente se tiene del aula se ha transformado, es justo cuando se debe repensar en los espacios virtuales que son los que le van sustituyendo y que no pueden ser conceptualizados como un recinto escolar propiamente dicho, sino más bien como lugares en que se generan ambientes </w:t>
      </w:r>
      <w:r w:rsidR="00C37B65" w:rsidRPr="00323766">
        <w:rPr>
          <w:rFonts w:ascii="Times New Roman" w:hAnsi="Times New Roman" w:cs="Times New Roman"/>
          <w:lang w:val="es-ES"/>
        </w:rPr>
        <w:t>propicios para aprender</w:t>
      </w:r>
      <w:r w:rsidR="0006582B" w:rsidRPr="00323766">
        <w:rPr>
          <w:rFonts w:ascii="Times New Roman" w:hAnsi="Times New Roman" w:cs="Times New Roman"/>
          <w:lang w:val="es-ES"/>
        </w:rPr>
        <w:t xml:space="preserve"> mediante el uso de diversas herramientas a través de las cuales se p</w:t>
      </w:r>
      <w:r w:rsidR="008D463F" w:rsidRPr="00323766">
        <w:rPr>
          <w:rFonts w:ascii="Times New Roman" w:hAnsi="Times New Roman" w:cs="Times New Roman"/>
          <w:lang w:val="es-ES"/>
        </w:rPr>
        <w:t>romueve</w:t>
      </w:r>
      <w:r w:rsidR="0006582B" w:rsidRPr="00323766">
        <w:rPr>
          <w:rFonts w:ascii="Times New Roman" w:hAnsi="Times New Roman" w:cs="Times New Roman"/>
          <w:lang w:val="es-ES"/>
        </w:rPr>
        <w:t xml:space="preserve"> la comunicación, se genera </w:t>
      </w:r>
      <w:r w:rsidR="00E15C9C" w:rsidRPr="00323766">
        <w:rPr>
          <w:rFonts w:ascii="Times New Roman" w:hAnsi="Times New Roman" w:cs="Times New Roman"/>
          <w:lang w:val="es-ES"/>
        </w:rPr>
        <w:t>conocimiento</w:t>
      </w:r>
      <w:r w:rsidR="0006582B" w:rsidRPr="00323766">
        <w:rPr>
          <w:rFonts w:ascii="Times New Roman" w:hAnsi="Times New Roman" w:cs="Times New Roman"/>
          <w:lang w:val="es-ES"/>
        </w:rPr>
        <w:t xml:space="preserve"> e intercambios sociales entre los miembros de una determinada comunidad </w:t>
      </w:r>
      <w:r w:rsidR="00E15C9C" w:rsidRPr="00323766">
        <w:rPr>
          <w:rFonts w:ascii="Times New Roman" w:hAnsi="Times New Roman" w:cs="Times New Roman"/>
          <w:lang w:val="es-ES"/>
        </w:rPr>
        <w:t>académica y</w:t>
      </w:r>
      <w:r w:rsidR="00A35F41" w:rsidRPr="00323766">
        <w:rPr>
          <w:rFonts w:ascii="Times New Roman" w:hAnsi="Times New Roman" w:cs="Times New Roman"/>
          <w:lang w:val="es-ES"/>
        </w:rPr>
        <w:t xml:space="preserve"> para muestra basta observar la actual propuesta de tutoría 4.0 que</w:t>
      </w:r>
      <w:r w:rsidR="00A24D14" w:rsidRPr="00323766">
        <w:rPr>
          <w:rFonts w:ascii="Times New Roman" w:hAnsi="Times New Roman" w:cs="Times New Roman"/>
          <w:lang w:val="es-ES"/>
        </w:rPr>
        <w:t xml:space="preserve"> plantea situaciones innovadoras, tal como lo señalan sus desarrolladores. </w:t>
      </w:r>
    </w:p>
    <w:p w14:paraId="35A902F1" w14:textId="77777777" w:rsidR="0086065D" w:rsidRPr="00323766" w:rsidRDefault="0086065D" w:rsidP="00323766">
      <w:pPr>
        <w:jc w:val="both"/>
        <w:rPr>
          <w:rFonts w:ascii="Times New Roman" w:hAnsi="Times New Roman" w:cs="Times New Roman"/>
          <w:lang w:val="es-ES"/>
        </w:rPr>
      </w:pPr>
    </w:p>
    <w:p w14:paraId="10AF5DF3" w14:textId="7AB53F91" w:rsidR="007370C5" w:rsidRDefault="00A24D14" w:rsidP="00323766">
      <w:pPr>
        <w:pStyle w:val="paragraph"/>
        <w:shd w:val="clear" w:color="auto" w:fill="FFFFFF"/>
        <w:spacing w:before="0" w:beforeAutospacing="0" w:after="0" w:afterAutospacing="0"/>
        <w:jc w:val="both"/>
        <w:textAlignment w:val="baseline"/>
        <w:rPr>
          <w:lang w:val="es-ES"/>
        </w:rPr>
      </w:pPr>
      <w:r w:rsidRPr="00323766">
        <w:rPr>
          <w:lang w:val="es-ES"/>
        </w:rPr>
        <w:t>Tutoría que implica un importante reto, en tanto “en la línea de robots educacionales dados como dispositivos</w:t>
      </w:r>
      <w:r w:rsidR="00F43CD1" w:rsidRPr="00323766">
        <w:rPr>
          <w:lang w:val="es-ES"/>
        </w:rPr>
        <w:t>,</w:t>
      </w:r>
      <w:r w:rsidRPr="00323766">
        <w:rPr>
          <w:lang w:val="es-ES"/>
        </w:rPr>
        <w:t xml:space="preserve"> logran llevar la experiencia de la sala de clases a los hogares, con transmisiones y grabaciones en alta definición que permiten una mayor interacción entre alumnos y docentes, sin necesidad de una computadora</w:t>
      </w:r>
      <w:r w:rsidR="00E15C9C" w:rsidRPr="00323766">
        <w:rPr>
          <w:lang w:val="es-ES"/>
        </w:rPr>
        <w:t xml:space="preserve"> </w:t>
      </w:r>
      <w:r w:rsidR="004A6677" w:rsidRPr="00323766">
        <w:rPr>
          <w:lang w:val="es-ES"/>
        </w:rPr>
        <w:t>y</w:t>
      </w:r>
      <w:r w:rsidR="007370C5" w:rsidRPr="00323766">
        <w:rPr>
          <w:lang w:val="es-ES"/>
        </w:rPr>
        <w:t>a que</w:t>
      </w:r>
      <w:r w:rsidRPr="00323766">
        <w:rPr>
          <w:lang w:val="es-ES"/>
        </w:rPr>
        <w:t xml:space="preserve"> es el robot el que se instala en la sala de clases permitiendo a las y los estudiantes escuchar y seguir los movimientos del docente o del tutor desde sus casas</w:t>
      </w:r>
      <w:r w:rsidR="00F27141" w:rsidRPr="00323766">
        <w:rPr>
          <w:lang w:val="es-ES"/>
        </w:rPr>
        <w:t>”.</w:t>
      </w:r>
      <w:r w:rsidRPr="00323766">
        <w:rPr>
          <w:lang w:val="es-ES"/>
        </w:rPr>
        <w:t xml:space="preserve">  </w:t>
      </w:r>
      <w:r w:rsidR="00E47846" w:rsidRPr="00323766">
        <w:rPr>
          <w:lang w:val="es-ES"/>
        </w:rPr>
        <w:t>(</w:t>
      </w:r>
      <w:r w:rsidRPr="00323766">
        <w:rPr>
          <w:lang w:val="es-ES"/>
        </w:rPr>
        <w:t>Alfabetización digital</w:t>
      </w:r>
      <w:r w:rsidR="00F27141" w:rsidRPr="00323766">
        <w:rPr>
          <w:lang w:val="es-ES"/>
        </w:rPr>
        <w:t>:</w:t>
      </w:r>
      <w:r w:rsidRPr="00323766">
        <w:rPr>
          <w:lang w:val="es-ES"/>
        </w:rPr>
        <w:t xml:space="preserve"> Educación 4.0</w:t>
      </w:r>
      <w:r w:rsidR="00F27141" w:rsidRPr="00323766">
        <w:rPr>
          <w:lang w:val="es-ES"/>
        </w:rPr>
        <w:t xml:space="preserve">, 2023, </w:t>
      </w:r>
      <w:r w:rsidRPr="00323766">
        <w:rPr>
          <w:lang w:val="es-ES"/>
        </w:rPr>
        <w:t>p. 1</w:t>
      </w:r>
      <w:r w:rsidR="00E47846" w:rsidRPr="00323766">
        <w:rPr>
          <w:lang w:val="es-ES"/>
        </w:rPr>
        <w:t>).</w:t>
      </w:r>
    </w:p>
    <w:p w14:paraId="22F92654" w14:textId="77777777" w:rsidR="0086065D" w:rsidRPr="00323766" w:rsidRDefault="0086065D" w:rsidP="00323766">
      <w:pPr>
        <w:pStyle w:val="paragraph"/>
        <w:shd w:val="clear" w:color="auto" w:fill="FFFFFF"/>
        <w:spacing w:before="0" w:beforeAutospacing="0" w:after="0" w:afterAutospacing="0"/>
        <w:jc w:val="both"/>
        <w:textAlignment w:val="baseline"/>
      </w:pPr>
    </w:p>
    <w:p w14:paraId="3E0C64BB" w14:textId="16549770" w:rsidR="007370C5" w:rsidRPr="00323766" w:rsidRDefault="00344E5F" w:rsidP="00323766">
      <w:pPr>
        <w:jc w:val="both"/>
        <w:rPr>
          <w:rFonts w:ascii="Times New Roman" w:hAnsi="Times New Roman" w:cs="Times New Roman"/>
          <w:lang w:val="es-ES"/>
        </w:rPr>
      </w:pPr>
      <w:r w:rsidRPr="00323766">
        <w:rPr>
          <w:rFonts w:ascii="Times New Roman" w:hAnsi="Times New Roman" w:cs="Times New Roman"/>
          <w:lang w:val="es-ES"/>
        </w:rPr>
        <w:t>Al ser traslados los espacios presenciales dentro de la</w:t>
      </w:r>
      <w:r w:rsidR="00F43CD1" w:rsidRPr="00323766">
        <w:rPr>
          <w:rFonts w:ascii="Times New Roman" w:hAnsi="Times New Roman" w:cs="Times New Roman"/>
          <w:lang w:val="es-ES"/>
        </w:rPr>
        <w:t>s</w:t>
      </w:r>
      <w:r w:rsidRPr="00323766">
        <w:rPr>
          <w:rFonts w:ascii="Times New Roman" w:hAnsi="Times New Roman" w:cs="Times New Roman"/>
          <w:lang w:val="es-ES"/>
        </w:rPr>
        <w:t xml:space="preserve"> modalidades no escolarizadas a los virtuales, la y el tutor se ve en la necesidad de desarrollar nuevas habilidades, métodos de enseñanza e innovaciones en la forma en que se genera </w:t>
      </w:r>
      <w:r w:rsidR="006932C2" w:rsidRPr="00323766">
        <w:rPr>
          <w:rFonts w:ascii="Times New Roman" w:hAnsi="Times New Roman" w:cs="Times New Roman"/>
          <w:lang w:val="es-ES"/>
        </w:rPr>
        <w:t>su intervención con estudiantes</w:t>
      </w:r>
      <w:r w:rsidRPr="00323766">
        <w:rPr>
          <w:rFonts w:ascii="Times New Roman" w:hAnsi="Times New Roman" w:cs="Times New Roman"/>
          <w:lang w:val="es-ES"/>
        </w:rPr>
        <w:t xml:space="preserve"> a través de las TIC</w:t>
      </w:r>
      <w:r w:rsidR="00E336AA" w:rsidRPr="00323766">
        <w:rPr>
          <w:rFonts w:ascii="Times New Roman" w:hAnsi="Times New Roman" w:cs="Times New Roman"/>
          <w:lang w:val="es-ES"/>
        </w:rPr>
        <w:t xml:space="preserve"> </w:t>
      </w:r>
      <w:r w:rsidR="00EC5D02" w:rsidRPr="00323766">
        <w:rPr>
          <w:rFonts w:ascii="Times New Roman" w:eastAsia="Times New Roman" w:hAnsi="Times New Roman" w:cs="Times New Roman"/>
          <w:lang w:val="es-ES" w:eastAsia="es-MX"/>
        </w:rPr>
        <w:t>(</w:t>
      </w:r>
      <w:r w:rsidR="00E336AA" w:rsidRPr="00323766">
        <w:rPr>
          <w:rFonts w:ascii="Times New Roman" w:eastAsia="Times New Roman" w:hAnsi="Times New Roman" w:cs="Times New Roman"/>
          <w:lang w:val="es-ES" w:eastAsia="es-MX"/>
        </w:rPr>
        <w:t>Alfabetización digital: Educación 4.0, 2023</w:t>
      </w:r>
      <w:r w:rsidR="00EC5D02" w:rsidRPr="00323766">
        <w:rPr>
          <w:rFonts w:ascii="Times New Roman" w:eastAsia="Times New Roman" w:hAnsi="Times New Roman" w:cs="Times New Roman"/>
          <w:lang w:val="es-ES" w:eastAsia="es-MX"/>
        </w:rPr>
        <w:t>)</w:t>
      </w:r>
      <w:r w:rsidRPr="00323766">
        <w:rPr>
          <w:rFonts w:ascii="Times New Roman" w:eastAsia="Times New Roman" w:hAnsi="Times New Roman" w:cs="Times New Roman"/>
          <w:lang w:val="es-ES" w:eastAsia="es-MX"/>
        </w:rPr>
        <w:t>.</w:t>
      </w:r>
      <w:r w:rsidRPr="00323766">
        <w:rPr>
          <w:rFonts w:ascii="Times New Roman" w:hAnsi="Times New Roman" w:cs="Times New Roman"/>
          <w:lang w:val="es-ES"/>
        </w:rPr>
        <w:t xml:space="preserve"> </w:t>
      </w:r>
    </w:p>
    <w:p w14:paraId="7B67CE7E" w14:textId="77777777" w:rsidR="00F31A01" w:rsidRPr="00323766" w:rsidRDefault="00F31A01" w:rsidP="00323766">
      <w:pPr>
        <w:jc w:val="both"/>
        <w:rPr>
          <w:rFonts w:ascii="Times New Roman" w:hAnsi="Times New Roman" w:cs="Times New Roman"/>
          <w:i/>
          <w:iCs/>
          <w:lang w:val="es-ES"/>
        </w:rPr>
      </w:pPr>
    </w:p>
    <w:p w14:paraId="0111229C" w14:textId="24EEC38E" w:rsidR="007370C5" w:rsidRDefault="00F31A01" w:rsidP="00323766">
      <w:pPr>
        <w:jc w:val="both"/>
        <w:rPr>
          <w:rFonts w:ascii="Times New Roman" w:hAnsi="Times New Roman" w:cs="Times New Roman"/>
          <w:lang w:val="es-ES"/>
        </w:rPr>
      </w:pPr>
      <w:r w:rsidRPr="00323766">
        <w:rPr>
          <w:rFonts w:ascii="Times New Roman" w:hAnsi="Times New Roman" w:cs="Times New Roman"/>
          <w:i/>
          <w:iCs/>
          <w:lang w:val="es-ES"/>
        </w:rPr>
        <w:t>Nuevos retos igual a nuevos roles</w:t>
      </w:r>
      <w:r w:rsidRPr="00323766">
        <w:rPr>
          <w:rFonts w:ascii="Times New Roman" w:hAnsi="Times New Roman" w:cs="Times New Roman"/>
          <w:lang w:val="es-ES"/>
        </w:rPr>
        <w:t xml:space="preserve">. </w:t>
      </w:r>
      <w:r w:rsidR="000E6601" w:rsidRPr="00323766">
        <w:rPr>
          <w:rFonts w:ascii="Times New Roman" w:hAnsi="Times New Roman" w:cs="Times New Roman"/>
          <w:lang w:val="es-ES"/>
        </w:rPr>
        <w:t>El</w:t>
      </w:r>
      <w:r w:rsidR="00B813CC" w:rsidRPr="00323766">
        <w:rPr>
          <w:rFonts w:ascii="Times New Roman" w:hAnsi="Times New Roman" w:cs="Times New Roman"/>
          <w:lang w:val="es-ES"/>
        </w:rPr>
        <w:t xml:space="preserve"> consenso respecto a </w:t>
      </w:r>
      <w:r w:rsidR="00344E5F" w:rsidRPr="00323766">
        <w:rPr>
          <w:rFonts w:ascii="Times New Roman" w:hAnsi="Times New Roman" w:cs="Times New Roman"/>
          <w:lang w:val="es-ES"/>
        </w:rPr>
        <w:t xml:space="preserve">la aceptación del gremio educativo </w:t>
      </w:r>
      <w:r w:rsidR="00B813CC" w:rsidRPr="00323766">
        <w:rPr>
          <w:rFonts w:ascii="Times New Roman" w:hAnsi="Times New Roman" w:cs="Times New Roman"/>
          <w:lang w:val="es-ES"/>
        </w:rPr>
        <w:t>sobre</w:t>
      </w:r>
      <w:r w:rsidR="00344E5F" w:rsidRPr="00323766">
        <w:rPr>
          <w:rFonts w:ascii="Times New Roman" w:hAnsi="Times New Roman" w:cs="Times New Roman"/>
          <w:lang w:val="es-ES"/>
        </w:rPr>
        <w:t xml:space="preserve"> la necesaria </w:t>
      </w:r>
      <w:r w:rsidRPr="00323766">
        <w:rPr>
          <w:rFonts w:ascii="Times New Roman" w:hAnsi="Times New Roman" w:cs="Times New Roman"/>
          <w:lang w:val="es-ES"/>
        </w:rPr>
        <w:t>transformación,</w:t>
      </w:r>
      <w:r w:rsidR="00344E5F" w:rsidRPr="00323766">
        <w:rPr>
          <w:rFonts w:ascii="Times New Roman" w:hAnsi="Times New Roman" w:cs="Times New Roman"/>
          <w:lang w:val="es-ES"/>
        </w:rPr>
        <w:t xml:space="preserve"> </w:t>
      </w:r>
      <w:r w:rsidR="000E6601" w:rsidRPr="00323766">
        <w:rPr>
          <w:rFonts w:ascii="Times New Roman" w:hAnsi="Times New Roman" w:cs="Times New Roman"/>
          <w:lang w:val="es-ES"/>
        </w:rPr>
        <w:t xml:space="preserve">por una parte, </w:t>
      </w:r>
      <w:r w:rsidR="00344E5F" w:rsidRPr="00323766">
        <w:rPr>
          <w:rFonts w:ascii="Times New Roman" w:hAnsi="Times New Roman" w:cs="Times New Roman"/>
          <w:lang w:val="es-ES"/>
        </w:rPr>
        <w:t xml:space="preserve">del rol </w:t>
      </w:r>
      <w:r w:rsidR="00C37B65" w:rsidRPr="00323766">
        <w:rPr>
          <w:rFonts w:ascii="Times New Roman" w:hAnsi="Times New Roman" w:cs="Times New Roman"/>
          <w:lang w:val="es-ES"/>
        </w:rPr>
        <w:t xml:space="preserve">de transmisor que históricamente ha desempeñado </w:t>
      </w:r>
      <w:r w:rsidR="00344E5F" w:rsidRPr="00323766">
        <w:rPr>
          <w:rFonts w:ascii="Times New Roman" w:hAnsi="Times New Roman" w:cs="Times New Roman"/>
          <w:lang w:val="es-ES"/>
        </w:rPr>
        <w:t xml:space="preserve">el personal docente </w:t>
      </w:r>
      <w:r w:rsidR="000E6601" w:rsidRPr="00323766">
        <w:rPr>
          <w:rFonts w:ascii="Times New Roman" w:hAnsi="Times New Roman" w:cs="Times New Roman"/>
          <w:lang w:val="es-ES"/>
        </w:rPr>
        <w:t xml:space="preserve">y por otra, del </w:t>
      </w:r>
      <w:r w:rsidR="00344E5F" w:rsidRPr="00323766">
        <w:rPr>
          <w:rFonts w:ascii="Times New Roman" w:hAnsi="Times New Roman" w:cs="Times New Roman"/>
          <w:lang w:val="es-ES"/>
        </w:rPr>
        <w:t>tutor</w:t>
      </w:r>
      <w:r w:rsidR="00C37B65" w:rsidRPr="00323766">
        <w:rPr>
          <w:rFonts w:ascii="Times New Roman" w:hAnsi="Times New Roman" w:cs="Times New Roman"/>
          <w:lang w:val="es-ES"/>
        </w:rPr>
        <w:t xml:space="preserve">, </w:t>
      </w:r>
      <w:r w:rsidR="000E6601" w:rsidRPr="00323766">
        <w:rPr>
          <w:rFonts w:ascii="Times New Roman" w:hAnsi="Times New Roman" w:cs="Times New Roman"/>
          <w:lang w:val="es-ES"/>
        </w:rPr>
        <w:t xml:space="preserve">va aparejado a </w:t>
      </w:r>
      <w:r w:rsidR="00344E5F" w:rsidRPr="00323766">
        <w:rPr>
          <w:rFonts w:ascii="Times New Roman" w:hAnsi="Times New Roman" w:cs="Times New Roman"/>
          <w:lang w:val="es-ES"/>
        </w:rPr>
        <w:t>la e</w:t>
      </w:r>
      <w:r w:rsidR="000E6601" w:rsidRPr="00323766">
        <w:rPr>
          <w:rFonts w:ascii="Times New Roman" w:hAnsi="Times New Roman" w:cs="Times New Roman"/>
          <w:lang w:val="es-ES"/>
        </w:rPr>
        <w:t>x</w:t>
      </w:r>
      <w:r w:rsidR="00344E5F" w:rsidRPr="00323766">
        <w:rPr>
          <w:rFonts w:ascii="Times New Roman" w:hAnsi="Times New Roman" w:cs="Times New Roman"/>
          <w:lang w:val="es-ES"/>
        </w:rPr>
        <w:t xml:space="preserve">igencia de </w:t>
      </w:r>
      <w:r w:rsidR="00676C80" w:rsidRPr="00323766">
        <w:rPr>
          <w:rFonts w:ascii="Times New Roman" w:hAnsi="Times New Roman" w:cs="Times New Roman"/>
          <w:lang w:val="es-ES"/>
        </w:rPr>
        <w:t xml:space="preserve">centrar el proceso educativo </w:t>
      </w:r>
      <w:r w:rsidR="00C37B65" w:rsidRPr="00323766">
        <w:rPr>
          <w:rFonts w:ascii="Times New Roman" w:hAnsi="Times New Roman" w:cs="Times New Roman"/>
          <w:lang w:val="es-ES"/>
        </w:rPr>
        <w:t xml:space="preserve">en el estudiante, aspecto que se </w:t>
      </w:r>
      <w:r w:rsidR="00676C80" w:rsidRPr="00323766">
        <w:rPr>
          <w:rFonts w:ascii="Times New Roman" w:hAnsi="Times New Roman" w:cs="Times New Roman"/>
          <w:lang w:val="es-ES"/>
        </w:rPr>
        <w:t xml:space="preserve">intensifica a partir del desarrollo </w:t>
      </w:r>
      <w:r w:rsidR="00C37B65" w:rsidRPr="00323766">
        <w:rPr>
          <w:rFonts w:ascii="Times New Roman" w:hAnsi="Times New Roman" w:cs="Times New Roman"/>
          <w:lang w:val="es-ES"/>
        </w:rPr>
        <w:t>de la educación asistida por herramientas informáticas</w:t>
      </w:r>
      <w:r w:rsidR="000E6601" w:rsidRPr="00323766">
        <w:rPr>
          <w:rFonts w:ascii="Times New Roman" w:hAnsi="Times New Roman" w:cs="Times New Roman"/>
          <w:lang w:val="es-ES"/>
        </w:rPr>
        <w:t>. En paralelo, se promueve</w:t>
      </w:r>
      <w:r w:rsidR="00676C80" w:rsidRPr="00323766">
        <w:rPr>
          <w:rFonts w:ascii="Times New Roman" w:hAnsi="Times New Roman" w:cs="Times New Roman"/>
          <w:lang w:val="es-ES"/>
        </w:rPr>
        <w:t xml:space="preserve"> que la escuela se adapte a los estilos de aprendizaje del estudiante, al ritmo en que cada uno puede </w:t>
      </w:r>
      <w:r w:rsidR="00C37B65" w:rsidRPr="00323766">
        <w:rPr>
          <w:rFonts w:ascii="Times New Roman" w:hAnsi="Times New Roman" w:cs="Times New Roman"/>
          <w:lang w:val="es-ES"/>
        </w:rPr>
        <w:t>apropiarse de saberes y prácticas</w:t>
      </w:r>
      <w:r w:rsidR="00676C80" w:rsidRPr="00323766">
        <w:rPr>
          <w:rFonts w:ascii="Times New Roman" w:hAnsi="Times New Roman" w:cs="Times New Roman"/>
          <w:lang w:val="es-ES"/>
        </w:rPr>
        <w:t xml:space="preserve">, </w:t>
      </w:r>
      <w:r w:rsidR="005D487C" w:rsidRPr="00323766">
        <w:rPr>
          <w:rFonts w:ascii="Times New Roman" w:hAnsi="Times New Roman" w:cs="Times New Roman"/>
          <w:lang w:val="es-ES"/>
        </w:rPr>
        <w:t>a la colaboración y construcción de</w:t>
      </w:r>
      <w:r w:rsidR="0067090C" w:rsidRPr="00323766">
        <w:rPr>
          <w:rFonts w:ascii="Times New Roman" w:hAnsi="Times New Roman" w:cs="Times New Roman"/>
          <w:lang w:val="es-ES"/>
        </w:rPr>
        <w:t xml:space="preserve">l conocimiento </w:t>
      </w:r>
      <w:r w:rsidR="00344E5F" w:rsidRPr="00323766">
        <w:rPr>
          <w:rFonts w:ascii="Times New Roman" w:hAnsi="Times New Roman" w:cs="Times New Roman"/>
          <w:lang w:val="es-ES"/>
        </w:rPr>
        <w:t xml:space="preserve">mediante el uso de </w:t>
      </w:r>
      <w:r w:rsidR="0067090C" w:rsidRPr="00323766">
        <w:rPr>
          <w:rFonts w:ascii="Times New Roman" w:hAnsi="Times New Roman" w:cs="Times New Roman"/>
          <w:lang w:val="es-ES"/>
        </w:rPr>
        <w:t xml:space="preserve">software dedicado, </w:t>
      </w:r>
      <w:r w:rsidR="00EC5D02" w:rsidRPr="00323766">
        <w:rPr>
          <w:rFonts w:ascii="Times New Roman" w:hAnsi="Times New Roman" w:cs="Times New Roman"/>
          <w:lang w:val="es-ES"/>
        </w:rPr>
        <w:t xml:space="preserve">(Martín </w:t>
      </w:r>
      <w:r w:rsidR="005752F3" w:rsidRPr="00323766">
        <w:rPr>
          <w:rFonts w:ascii="Times New Roman" w:hAnsi="Times New Roman" w:cs="Times New Roman"/>
          <w:lang w:val="es-ES"/>
        </w:rPr>
        <w:t>Ospina</w:t>
      </w:r>
      <w:r w:rsidR="00EC5D02" w:rsidRPr="00323766">
        <w:rPr>
          <w:rFonts w:ascii="Times New Roman" w:hAnsi="Times New Roman" w:cs="Times New Roman"/>
          <w:lang w:val="es-ES"/>
        </w:rPr>
        <w:t xml:space="preserve"> Pantoja</w:t>
      </w:r>
      <w:r w:rsidR="005752F3" w:rsidRPr="00323766">
        <w:rPr>
          <w:rFonts w:ascii="Times New Roman" w:hAnsi="Times New Roman" w:cs="Times New Roman"/>
          <w:lang w:val="es-ES"/>
        </w:rPr>
        <w:t>; Laura Duque Salazar; Juan Sebastián Correa M, 2013</w:t>
      </w:r>
      <w:r w:rsidR="00EC5D02" w:rsidRPr="00323766">
        <w:rPr>
          <w:rFonts w:ascii="Times New Roman" w:hAnsi="Times New Roman" w:cs="Times New Roman"/>
          <w:lang w:val="es-ES"/>
        </w:rPr>
        <w:t>)</w:t>
      </w:r>
      <w:r w:rsidR="005D487C" w:rsidRPr="00323766">
        <w:rPr>
          <w:rFonts w:ascii="Times New Roman" w:hAnsi="Times New Roman" w:cs="Times New Roman"/>
          <w:lang w:val="es-ES"/>
        </w:rPr>
        <w:t>.</w:t>
      </w:r>
    </w:p>
    <w:p w14:paraId="74BFDEA0" w14:textId="77777777" w:rsidR="0086065D" w:rsidRPr="00323766" w:rsidRDefault="0086065D" w:rsidP="00323766">
      <w:pPr>
        <w:jc w:val="both"/>
        <w:rPr>
          <w:rFonts w:ascii="Times New Roman" w:hAnsi="Times New Roman" w:cs="Times New Roman"/>
          <w:lang w:val="es-ES"/>
        </w:rPr>
      </w:pPr>
    </w:p>
    <w:p w14:paraId="09696AB4" w14:textId="3B479004" w:rsidR="007370C5" w:rsidRPr="00323766" w:rsidRDefault="00F31A01" w:rsidP="00323766">
      <w:pPr>
        <w:jc w:val="both"/>
        <w:rPr>
          <w:rFonts w:ascii="Times New Roman" w:hAnsi="Times New Roman" w:cs="Times New Roman"/>
          <w:lang w:val="es-ES"/>
        </w:rPr>
      </w:pPr>
      <w:r w:rsidRPr="00323766">
        <w:rPr>
          <w:rFonts w:ascii="Times New Roman" w:hAnsi="Times New Roman" w:cs="Times New Roman"/>
          <w:lang w:val="es-ES"/>
        </w:rPr>
        <w:t>Ante estas realidades,</w:t>
      </w:r>
      <w:r w:rsidR="00293231" w:rsidRPr="00323766">
        <w:rPr>
          <w:rFonts w:ascii="Times New Roman" w:hAnsi="Times New Roman" w:cs="Times New Roman"/>
          <w:lang w:val="es-ES"/>
        </w:rPr>
        <w:t xml:space="preserve"> e</w:t>
      </w:r>
      <w:r w:rsidR="005D487C" w:rsidRPr="00323766">
        <w:rPr>
          <w:rFonts w:ascii="Times New Roman" w:hAnsi="Times New Roman" w:cs="Times New Roman"/>
          <w:lang w:val="es-ES"/>
        </w:rPr>
        <w:t>l tutor como figura central</w:t>
      </w:r>
      <w:r w:rsidRPr="00323766">
        <w:rPr>
          <w:rFonts w:ascii="Times New Roman" w:hAnsi="Times New Roman" w:cs="Times New Roman"/>
          <w:lang w:val="es-ES"/>
        </w:rPr>
        <w:t xml:space="preserve">, </w:t>
      </w:r>
      <w:r w:rsidR="005D487C" w:rsidRPr="00323766">
        <w:rPr>
          <w:rFonts w:ascii="Times New Roman" w:hAnsi="Times New Roman" w:cs="Times New Roman"/>
          <w:lang w:val="es-ES"/>
        </w:rPr>
        <w:t>ha adquirido un lugar preponderante, en tanto se constituye en el actor que más que enseña</w:t>
      </w:r>
      <w:r w:rsidR="0067090C" w:rsidRPr="00323766">
        <w:rPr>
          <w:rFonts w:ascii="Times New Roman" w:hAnsi="Times New Roman" w:cs="Times New Roman"/>
          <w:lang w:val="es-ES"/>
        </w:rPr>
        <w:t>r</w:t>
      </w:r>
      <w:r w:rsidR="005D487C" w:rsidRPr="00323766">
        <w:rPr>
          <w:rFonts w:ascii="Times New Roman" w:hAnsi="Times New Roman" w:cs="Times New Roman"/>
          <w:lang w:val="es-ES"/>
        </w:rPr>
        <w:t xml:space="preserve">, acompaña, facilita, propicia que el </w:t>
      </w:r>
      <w:r w:rsidR="000E6601" w:rsidRPr="00323766">
        <w:rPr>
          <w:rFonts w:ascii="Times New Roman" w:hAnsi="Times New Roman" w:cs="Times New Roman"/>
          <w:lang w:val="es-ES"/>
        </w:rPr>
        <w:t>estudiante otorgue sentido y significado a lo que aprende</w:t>
      </w:r>
      <w:r w:rsidR="005001BC" w:rsidRPr="00323766">
        <w:rPr>
          <w:rFonts w:ascii="Times New Roman" w:hAnsi="Times New Roman" w:cs="Times New Roman"/>
          <w:lang w:val="es-ES"/>
        </w:rPr>
        <w:t xml:space="preserve">. </w:t>
      </w:r>
      <w:r w:rsidRPr="00323766">
        <w:rPr>
          <w:rFonts w:ascii="Times New Roman" w:hAnsi="Times New Roman" w:cs="Times New Roman"/>
          <w:lang w:val="es-ES"/>
        </w:rPr>
        <w:t>Figura que se ha ido construyendo y deconstruyendo a partir de lo que en su momento señalaron</w:t>
      </w:r>
      <w:r w:rsidR="005001BC" w:rsidRPr="00323766">
        <w:rPr>
          <w:rFonts w:ascii="Times New Roman" w:hAnsi="Times New Roman" w:cs="Times New Roman"/>
          <w:lang w:val="es-ES"/>
        </w:rPr>
        <w:t xml:space="preserve"> Martínez-Clares y Pérez y Martínez (2016), el tutor cobra relevancia y </w:t>
      </w:r>
    </w:p>
    <w:p w14:paraId="2C2F3F6E" w14:textId="77777777" w:rsidR="007370C5" w:rsidRPr="00323766" w:rsidRDefault="007370C5" w:rsidP="00323766">
      <w:pPr>
        <w:jc w:val="both"/>
        <w:rPr>
          <w:rFonts w:ascii="Times New Roman" w:hAnsi="Times New Roman" w:cs="Times New Roman"/>
          <w:lang w:val="es-ES"/>
        </w:rPr>
      </w:pPr>
    </w:p>
    <w:p w14:paraId="2BA11B3E" w14:textId="77777777" w:rsidR="00404303" w:rsidRPr="00323766" w:rsidRDefault="005001BC" w:rsidP="00323766">
      <w:pPr>
        <w:ind w:left="851"/>
        <w:jc w:val="both"/>
        <w:rPr>
          <w:rFonts w:ascii="Times New Roman" w:hAnsi="Times New Roman" w:cs="Times New Roman"/>
          <w:lang w:val="es-ES"/>
        </w:rPr>
      </w:pPr>
      <w:r w:rsidRPr="00323766">
        <w:rPr>
          <w:rFonts w:ascii="Times New Roman" w:hAnsi="Times New Roman" w:cs="Times New Roman"/>
          <w:lang w:val="es-ES"/>
        </w:rPr>
        <w:t xml:space="preserve">“se encuentra estrechamente ligado a la enseñanza a distancia…es quien brinda apoyo al estudiante, en un espacio real o virtual, para que éstos desarrollen sus potencialidades cognitivas en el proceso de aprendizaje…procesos basados en la comunicación entre sujetos participantes…cuando esta comunicación se establece…con el empleo de los recursos tecnológicos -se considera entonces- que se está en presencia de la tutoría virtual u </w:t>
      </w:r>
      <w:proofErr w:type="spellStart"/>
      <w:r w:rsidRPr="00323766">
        <w:rPr>
          <w:rFonts w:ascii="Times New Roman" w:hAnsi="Times New Roman" w:cs="Times New Roman"/>
          <w:lang w:val="es-ES"/>
        </w:rPr>
        <w:t>on</w:t>
      </w:r>
      <w:proofErr w:type="spellEnd"/>
      <w:r w:rsidRPr="00323766">
        <w:rPr>
          <w:rFonts w:ascii="Times New Roman" w:hAnsi="Times New Roman" w:cs="Times New Roman"/>
          <w:lang w:val="es-ES"/>
        </w:rPr>
        <w:t xml:space="preserve"> line”.</w:t>
      </w:r>
      <w:r w:rsidR="00404303" w:rsidRPr="00323766">
        <w:rPr>
          <w:rFonts w:ascii="Times New Roman" w:hAnsi="Times New Roman" w:cs="Times New Roman"/>
          <w:lang w:val="es-ES"/>
        </w:rPr>
        <w:t xml:space="preserve"> (</w:t>
      </w:r>
      <w:r w:rsidRPr="00323766">
        <w:rPr>
          <w:rFonts w:ascii="Times New Roman" w:hAnsi="Times New Roman" w:cs="Times New Roman"/>
          <w:lang w:val="es-ES"/>
        </w:rPr>
        <w:t>p. 16</w:t>
      </w:r>
      <w:r w:rsidR="00404303" w:rsidRPr="00323766">
        <w:rPr>
          <w:rFonts w:ascii="Times New Roman" w:hAnsi="Times New Roman" w:cs="Times New Roman"/>
          <w:lang w:val="es-ES"/>
        </w:rPr>
        <w:t xml:space="preserve">). </w:t>
      </w:r>
    </w:p>
    <w:p w14:paraId="5E9EE529" w14:textId="77777777" w:rsidR="007370C5" w:rsidRPr="00323766" w:rsidRDefault="007370C5" w:rsidP="00323766">
      <w:pPr>
        <w:ind w:left="851"/>
        <w:jc w:val="both"/>
        <w:rPr>
          <w:rFonts w:ascii="Times New Roman" w:hAnsi="Times New Roman" w:cs="Times New Roman"/>
          <w:lang w:val="es-ES"/>
        </w:rPr>
      </w:pPr>
    </w:p>
    <w:p w14:paraId="7588490E" w14:textId="78A1F0FD" w:rsidR="00F43CD1" w:rsidRDefault="00826984" w:rsidP="00323766">
      <w:pPr>
        <w:jc w:val="both"/>
        <w:rPr>
          <w:rFonts w:ascii="Times New Roman" w:hAnsi="Times New Roman" w:cs="Times New Roman"/>
          <w:lang w:val="es-ES"/>
        </w:rPr>
      </w:pPr>
      <w:r w:rsidRPr="00323766">
        <w:rPr>
          <w:rFonts w:ascii="Times New Roman" w:hAnsi="Times New Roman" w:cs="Times New Roman"/>
          <w:i/>
          <w:iCs/>
          <w:lang w:val="es-ES"/>
        </w:rPr>
        <w:lastRenderedPageBreak/>
        <w:t>Educación virtual y la IAG.</w:t>
      </w:r>
      <w:r w:rsidRPr="00323766">
        <w:rPr>
          <w:rFonts w:ascii="Times New Roman" w:hAnsi="Times New Roman" w:cs="Times New Roman"/>
          <w:lang w:val="es-ES"/>
        </w:rPr>
        <w:t xml:space="preserve"> </w:t>
      </w:r>
      <w:r w:rsidR="006932C2" w:rsidRPr="00323766">
        <w:rPr>
          <w:rFonts w:ascii="Times New Roman" w:hAnsi="Times New Roman" w:cs="Times New Roman"/>
          <w:lang w:val="es-ES"/>
        </w:rPr>
        <w:t>E</w:t>
      </w:r>
      <w:r w:rsidR="005001BC" w:rsidRPr="00323766">
        <w:rPr>
          <w:rFonts w:ascii="Times New Roman" w:hAnsi="Times New Roman" w:cs="Times New Roman"/>
          <w:lang w:val="es-ES"/>
        </w:rPr>
        <w:t xml:space="preserve">s importante reconocer que también la incorporación de la educación virtual cuenta ya con una larga trayectoria, </w:t>
      </w:r>
      <w:r w:rsidR="001B2B00" w:rsidRPr="00323766">
        <w:rPr>
          <w:rFonts w:ascii="Times New Roman" w:hAnsi="Times New Roman" w:cs="Times New Roman"/>
          <w:lang w:val="es-ES"/>
        </w:rPr>
        <w:t>enfrentándose</w:t>
      </w:r>
      <w:r w:rsidR="00293231" w:rsidRPr="00323766">
        <w:rPr>
          <w:rFonts w:ascii="Times New Roman" w:hAnsi="Times New Roman" w:cs="Times New Roman"/>
          <w:lang w:val="es-ES"/>
        </w:rPr>
        <w:t xml:space="preserve"> con</w:t>
      </w:r>
      <w:r w:rsidR="005001BC" w:rsidRPr="00323766">
        <w:rPr>
          <w:rFonts w:ascii="Times New Roman" w:hAnsi="Times New Roman" w:cs="Times New Roman"/>
          <w:lang w:val="es-ES"/>
        </w:rPr>
        <w:t xml:space="preserve"> la denominada tercera generación caracterizad</w:t>
      </w:r>
      <w:r w:rsidR="00F43CD1" w:rsidRPr="00323766">
        <w:rPr>
          <w:rFonts w:ascii="Times New Roman" w:hAnsi="Times New Roman" w:cs="Times New Roman"/>
          <w:lang w:val="es-ES"/>
        </w:rPr>
        <w:t>a</w:t>
      </w:r>
      <w:r w:rsidR="005001BC" w:rsidRPr="00323766">
        <w:rPr>
          <w:rFonts w:ascii="Times New Roman" w:hAnsi="Times New Roman" w:cs="Times New Roman"/>
          <w:lang w:val="es-ES"/>
        </w:rPr>
        <w:t xml:space="preserve"> por tecnologías más flexibles y dinámicas, lleg</w:t>
      </w:r>
      <w:r w:rsidR="001B2B00" w:rsidRPr="00323766">
        <w:rPr>
          <w:rFonts w:ascii="Times New Roman" w:hAnsi="Times New Roman" w:cs="Times New Roman"/>
          <w:lang w:val="es-ES"/>
        </w:rPr>
        <w:t>ando</w:t>
      </w:r>
      <w:r w:rsidR="005001BC" w:rsidRPr="00323766">
        <w:rPr>
          <w:rFonts w:ascii="Times New Roman" w:hAnsi="Times New Roman" w:cs="Times New Roman"/>
          <w:lang w:val="es-ES"/>
        </w:rPr>
        <w:t xml:space="preserve"> a considerar la posibilidad de que sean éstas las que sustituyan incluso a los tutores</w:t>
      </w:r>
      <w:r w:rsidR="007044AE" w:rsidRPr="00323766">
        <w:rPr>
          <w:rFonts w:ascii="Times New Roman" w:hAnsi="Times New Roman" w:cs="Times New Roman"/>
          <w:lang w:val="es-ES"/>
        </w:rPr>
        <w:t>;</w:t>
      </w:r>
      <w:r w:rsidR="005001BC" w:rsidRPr="00323766">
        <w:rPr>
          <w:rFonts w:ascii="Times New Roman" w:hAnsi="Times New Roman" w:cs="Times New Roman"/>
          <w:lang w:val="es-ES"/>
        </w:rPr>
        <w:t xml:space="preserve"> </w:t>
      </w:r>
      <w:r w:rsidR="007044AE" w:rsidRPr="00323766">
        <w:rPr>
          <w:rFonts w:ascii="Times New Roman" w:hAnsi="Times New Roman" w:cs="Times New Roman"/>
          <w:lang w:val="es-ES"/>
        </w:rPr>
        <w:t>ya que,</w:t>
      </w:r>
      <w:r w:rsidR="005001BC" w:rsidRPr="00323766">
        <w:rPr>
          <w:rFonts w:ascii="Times New Roman" w:hAnsi="Times New Roman" w:cs="Times New Roman"/>
          <w:lang w:val="es-ES"/>
        </w:rPr>
        <w:t xml:space="preserve"> a través de la inteligencia artificial, se pueden generar espacios de motivación, de orientación y </w:t>
      </w:r>
      <w:r w:rsidR="000E6601" w:rsidRPr="00323766">
        <w:rPr>
          <w:rFonts w:ascii="Times New Roman" w:hAnsi="Times New Roman" w:cs="Times New Roman"/>
          <w:lang w:val="es-ES"/>
        </w:rPr>
        <w:t>contenidos educativos</w:t>
      </w:r>
      <w:r w:rsidR="005001BC" w:rsidRPr="00323766">
        <w:rPr>
          <w:rFonts w:ascii="Times New Roman" w:hAnsi="Times New Roman" w:cs="Times New Roman"/>
          <w:lang w:val="es-ES"/>
        </w:rPr>
        <w:t xml:space="preserve"> diversos</w:t>
      </w:r>
      <w:r w:rsidR="000D2F45" w:rsidRPr="00323766">
        <w:rPr>
          <w:rFonts w:ascii="Times New Roman" w:hAnsi="Times New Roman" w:cs="Times New Roman"/>
          <w:lang w:val="es-ES"/>
        </w:rPr>
        <w:t xml:space="preserve">. </w:t>
      </w:r>
      <w:r w:rsidRPr="00323766">
        <w:rPr>
          <w:rFonts w:ascii="Times New Roman" w:hAnsi="Times New Roman" w:cs="Times New Roman"/>
          <w:lang w:val="es-ES"/>
        </w:rPr>
        <w:t>(</w:t>
      </w:r>
      <w:r w:rsidR="0067090C" w:rsidRPr="00323766">
        <w:rPr>
          <w:rFonts w:ascii="Times New Roman" w:hAnsi="Times New Roman" w:cs="Times New Roman"/>
          <w:lang w:val="es-ES"/>
        </w:rPr>
        <w:t>Yahaira Gamboa, 2013</w:t>
      </w:r>
      <w:r w:rsidRPr="00323766">
        <w:rPr>
          <w:rFonts w:ascii="Times New Roman" w:hAnsi="Times New Roman" w:cs="Times New Roman"/>
          <w:lang w:val="es-ES"/>
        </w:rPr>
        <w:t>)</w:t>
      </w:r>
      <w:r w:rsidR="005001BC" w:rsidRPr="00323766">
        <w:rPr>
          <w:rFonts w:ascii="Times New Roman" w:hAnsi="Times New Roman" w:cs="Times New Roman"/>
          <w:lang w:val="es-ES"/>
        </w:rPr>
        <w:t xml:space="preserve">. </w:t>
      </w:r>
    </w:p>
    <w:p w14:paraId="38CF572A" w14:textId="77777777" w:rsidR="0086065D" w:rsidRPr="00323766" w:rsidRDefault="0086065D" w:rsidP="00323766">
      <w:pPr>
        <w:jc w:val="both"/>
        <w:rPr>
          <w:rFonts w:ascii="Times New Roman" w:hAnsi="Times New Roman" w:cs="Times New Roman"/>
          <w:lang w:val="es-ES"/>
        </w:rPr>
      </w:pPr>
    </w:p>
    <w:p w14:paraId="157CA974" w14:textId="264BB761" w:rsidR="007044AE" w:rsidRPr="00323766" w:rsidRDefault="006F492C" w:rsidP="00323766">
      <w:pPr>
        <w:jc w:val="both"/>
        <w:rPr>
          <w:rFonts w:ascii="Times New Roman" w:hAnsi="Times New Roman" w:cs="Times New Roman"/>
          <w:lang w:val="es-ES"/>
        </w:rPr>
      </w:pPr>
      <w:r w:rsidRPr="00323766">
        <w:rPr>
          <w:rFonts w:ascii="Times New Roman" w:hAnsi="Times New Roman" w:cs="Times New Roman"/>
          <w:lang w:val="es-ES"/>
        </w:rPr>
        <w:t>Sin embargo, l</w:t>
      </w:r>
      <w:r w:rsidR="007044AE" w:rsidRPr="00323766">
        <w:rPr>
          <w:rFonts w:ascii="Times New Roman" w:hAnsi="Times New Roman" w:cs="Times New Roman"/>
          <w:lang w:val="es-ES"/>
        </w:rPr>
        <w:t xml:space="preserve">a irrupción de la IAG </w:t>
      </w:r>
      <w:r w:rsidRPr="00323766">
        <w:rPr>
          <w:rFonts w:ascii="Times New Roman" w:hAnsi="Times New Roman" w:cs="Times New Roman"/>
          <w:lang w:val="es-ES"/>
        </w:rPr>
        <w:t xml:space="preserve">en educación </w:t>
      </w:r>
      <w:r w:rsidR="00826984" w:rsidRPr="00323766">
        <w:rPr>
          <w:rFonts w:ascii="Times New Roman" w:hAnsi="Times New Roman" w:cs="Times New Roman"/>
          <w:lang w:val="es-ES"/>
        </w:rPr>
        <w:t xml:space="preserve">si bien </w:t>
      </w:r>
      <w:r w:rsidRPr="00323766">
        <w:rPr>
          <w:rFonts w:ascii="Times New Roman" w:hAnsi="Times New Roman" w:cs="Times New Roman"/>
          <w:lang w:val="es-ES"/>
        </w:rPr>
        <w:t>profundiza estos cambios</w:t>
      </w:r>
      <w:r w:rsidR="007044AE" w:rsidRPr="00323766">
        <w:rPr>
          <w:rFonts w:ascii="Times New Roman" w:hAnsi="Times New Roman" w:cs="Times New Roman"/>
          <w:lang w:val="es-ES"/>
        </w:rPr>
        <w:t>, generando incertidumbre sobre las bases en que hasta ahora se desarrollan los procesos educativos</w:t>
      </w:r>
      <w:r w:rsidR="00826984" w:rsidRPr="00323766">
        <w:rPr>
          <w:rFonts w:ascii="Times New Roman" w:hAnsi="Times New Roman" w:cs="Times New Roman"/>
          <w:lang w:val="es-ES"/>
        </w:rPr>
        <w:t xml:space="preserve">, </w:t>
      </w:r>
      <w:r w:rsidRPr="00323766">
        <w:rPr>
          <w:rFonts w:ascii="Times New Roman" w:hAnsi="Times New Roman" w:cs="Times New Roman"/>
          <w:lang w:val="es-ES"/>
        </w:rPr>
        <w:t>la importancia de</w:t>
      </w:r>
      <w:r w:rsidR="007044AE" w:rsidRPr="00323766">
        <w:rPr>
          <w:rFonts w:ascii="Times New Roman" w:hAnsi="Times New Roman" w:cs="Times New Roman"/>
          <w:lang w:val="es-ES"/>
        </w:rPr>
        <w:t xml:space="preserve"> genera</w:t>
      </w:r>
      <w:r w:rsidRPr="00323766">
        <w:rPr>
          <w:rFonts w:ascii="Times New Roman" w:hAnsi="Times New Roman" w:cs="Times New Roman"/>
          <w:lang w:val="es-ES"/>
        </w:rPr>
        <w:t>r</w:t>
      </w:r>
      <w:r w:rsidR="007044AE" w:rsidRPr="00323766">
        <w:rPr>
          <w:rFonts w:ascii="Times New Roman" w:hAnsi="Times New Roman" w:cs="Times New Roman"/>
          <w:lang w:val="es-ES"/>
        </w:rPr>
        <w:t xml:space="preserve"> propuestas </w:t>
      </w:r>
      <w:r w:rsidR="00826984" w:rsidRPr="00323766">
        <w:rPr>
          <w:rFonts w:ascii="Times New Roman" w:hAnsi="Times New Roman" w:cs="Times New Roman"/>
          <w:lang w:val="es-ES"/>
        </w:rPr>
        <w:t>que reconozcan la</w:t>
      </w:r>
      <w:r w:rsidR="000E6601" w:rsidRPr="00323766">
        <w:rPr>
          <w:rFonts w:ascii="Times New Roman" w:hAnsi="Times New Roman" w:cs="Times New Roman"/>
          <w:lang w:val="es-ES"/>
        </w:rPr>
        <w:t xml:space="preserve"> autogestión</w:t>
      </w:r>
      <w:r w:rsidR="007044AE" w:rsidRPr="00323766">
        <w:rPr>
          <w:rFonts w:ascii="Times New Roman" w:hAnsi="Times New Roman" w:cs="Times New Roman"/>
          <w:lang w:val="es-ES"/>
        </w:rPr>
        <w:t xml:space="preserve"> o aut</w:t>
      </w:r>
      <w:r w:rsidR="000E6601" w:rsidRPr="00323766">
        <w:rPr>
          <w:rFonts w:ascii="Times New Roman" w:hAnsi="Times New Roman" w:cs="Times New Roman"/>
          <w:lang w:val="es-ES"/>
        </w:rPr>
        <w:t>onomía</w:t>
      </w:r>
      <w:r w:rsidR="00826984" w:rsidRPr="00323766">
        <w:rPr>
          <w:rFonts w:ascii="Times New Roman" w:hAnsi="Times New Roman" w:cs="Times New Roman"/>
          <w:lang w:val="es-ES"/>
        </w:rPr>
        <w:t xml:space="preserve"> del sujeto que aprende</w:t>
      </w:r>
      <w:r w:rsidR="007044AE" w:rsidRPr="00323766">
        <w:rPr>
          <w:rFonts w:ascii="Times New Roman" w:hAnsi="Times New Roman" w:cs="Times New Roman"/>
          <w:lang w:val="es-ES"/>
        </w:rPr>
        <w:t xml:space="preserve">, </w:t>
      </w:r>
      <w:r w:rsidR="00826984" w:rsidRPr="00323766">
        <w:rPr>
          <w:rFonts w:ascii="Times New Roman" w:hAnsi="Times New Roman" w:cs="Times New Roman"/>
          <w:lang w:val="es-ES"/>
        </w:rPr>
        <w:t>tanto como</w:t>
      </w:r>
      <w:r w:rsidRPr="00323766">
        <w:rPr>
          <w:rFonts w:ascii="Times New Roman" w:hAnsi="Times New Roman" w:cs="Times New Roman"/>
          <w:lang w:val="es-ES"/>
        </w:rPr>
        <w:t xml:space="preserve"> </w:t>
      </w:r>
      <w:r w:rsidR="007044AE" w:rsidRPr="00323766">
        <w:rPr>
          <w:rFonts w:ascii="Times New Roman" w:hAnsi="Times New Roman" w:cs="Times New Roman"/>
          <w:lang w:val="es-ES"/>
        </w:rPr>
        <w:t xml:space="preserve">la </w:t>
      </w:r>
      <w:r w:rsidR="00826984" w:rsidRPr="00323766">
        <w:rPr>
          <w:rFonts w:ascii="Times New Roman" w:hAnsi="Times New Roman" w:cs="Times New Roman"/>
          <w:lang w:val="es-ES"/>
        </w:rPr>
        <w:t xml:space="preserve">necesaria </w:t>
      </w:r>
      <w:r w:rsidR="007044AE" w:rsidRPr="00323766">
        <w:rPr>
          <w:rFonts w:ascii="Times New Roman" w:hAnsi="Times New Roman" w:cs="Times New Roman"/>
          <w:lang w:val="es-ES"/>
        </w:rPr>
        <w:t xml:space="preserve">interacción humana </w:t>
      </w:r>
      <w:r w:rsidRPr="00323766">
        <w:rPr>
          <w:rFonts w:ascii="Times New Roman" w:hAnsi="Times New Roman" w:cs="Times New Roman"/>
          <w:lang w:val="es-ES"/>
        </w:rPr>
        <w:t xml:space="preserve">en beneficio de los intercambios sociales y emocionales </w:t>
      </w:r>
      <w:r w:rsidR="00826984" w:rsidRPr="00323766">
        <w:rPr>
          <w:rFonts w:ascii="Times New Roman" w:hAnsi="Times New Roman" w:cs="Times New Roman"/>
          <w:lang w:val="es-ES"/>
        </w:rPr>
        <w:t xml:space="preserve">no puede soslayare. </w:t>
      </w:r>
      <w:r w:rsidRPr="00323766">
        <w:rPr>
          <w:rFonts w:ascii="Times New Roman" w:hAnsi="Times New Roman" w:cs="Times New Roman"/>
          <w:lang w:val="es-ES"/>
        </w:rPr>
        <w:t xml:space="preserve">Al respecto </w:t>
      </w:r>
      <w:r w:rsidR="007044AE" w:rsidRPr="00323766">
        <w:rPr>
          <w:rFonts w:ascii="Times New Roman" w:hAnsi="Times New Roman" w:cs="Times New Roman"/>
          <w:lang w:val="es-ES"/>
        </w:rPr>
        <w:t xml:space="preserve">organismos internacionales como la UNESCO y la ONU, van trazando una importante ruta que busca regular el uso de estas nuevas tecnologías en el ámbito educativo, sensibilizando sobre </w:t>
      </w:r>
      <w:r w:rsidR="00826984" w:rsidRPr="00323766">
        <w:rPr>
          <w:rFonts w:ascii="Times New Roman" w:hAnsi="Times New Roman" w:cs="Times New Roman"/>
          <w:lang w:val="es-ES"/>
        </w:rPr>
        <w:t xml:space="preserve">el imperativo </w:t>
      </w:r>
      <w:r w:rsidR="007044AE" w:rsidRPr="00323766">
        <w:rPr>
          <w:rFonts w:ascii="Times New Roman" w:hAnsi="Times New Roman" w:cs="Times New Roman"/>
          <w:lang w:val="es-ES"/>
        </w:rPr>
        <w:t xml:space="preserve">de hacer actuar a la tecnología a favor de las necesidades humanas. </w:t>
      </w:r>
    </w:p>
    <w:p w14:paraId="752C65B0" w14:textId="66D005A1" w:rsidR="007044AE" w:rsidRDefault="00293231" w:rsidP="00323766">
      <w:pPr>
        <w:jc w:val="both"/>
        <w:rPr>
          <w:rFonts w:ascii="Times New Roman" w:hAnsi="Times New Roman" w:cs="Times New Roman"/>
          <w:lang w:val="es-ES"/>
        </w:rPr>
      </w:pPr>
      <w:r w:rsidRPr="00323766">
        <w:rPr>
          <w:rFonts w:ascii="Times New Roman" w:hAnsi="Times New Roman" w:cs="Times New Roman"/>
          <w:lang w:val="es-ES"/>
        </w:rPr>
        <w:t>S</w:t>
      </w:r>
      <w:r w:rsidR="00F43CD1" w:rsidRPr="00323766">
        <w:rPr>
          <w:rFonts w:ascii="Times New Roman" w:hAnsi="Times New Roman" w:cs="Times New Roman"/>
          <w:lang w:val="es-ES"/>
        </w:rPr>
        <w:t xml:space="preserve">i bien puede afirmarse que las nuevas tecnologías van configurando prácticas novedosas de enseñanza-aprendizaje, tal como afirma </w:t>
      </w:r>
      <w:r w:rsidR="007044AE" w:rsidRPr="00323766">
        <w:rPr>
          <w:rFonts w:ascii="Times New Roman" w:hAnsi="Times New Roman" w:cs="Times New Roman"/>
          <w:lang w:val="es-ES"/>
        </w:rPr>
        <w:t xml:space="preserve">Leandro Guerschberg y Yael E. </w:t>
      </w:r>
      <w:proofErr w:type="spellStart"/>
      <w:r w:rsidR="007044AE" w:rsidRPr="00323766">
        <w:rPr>
          <w:rFonts w:ascii="Times New Roman" w:hAnsi="Times New Roman" w:cs="Times New Roman"/>
          <w:lang w:val="es-ES"/>
        </w:rPr>
        <w:t>Gutierrez</w:t>
      </w:r>
      <w:proofErr w:type="spellEnd"/>
      <w:r w:rsidR="007044AE" w:rsidRPr="00323766">
        <w:rPr>
          <w:rFonts w:ascii="Times New Roman" w:hAnsi="Times New Roman" w:cs="Times New Roman"/>
          <w:lang w:val="es-ES"/>
        </w:rPr>
        <w:t xml:space="preserve"> (2024),</w:t>
      </w:r>
      <w:r w:rsidR="00F43CD1" w:rsidRPr="00323766">
        <w:rPr>
          <w:rFonts w:ascii="Times New Roman" w:hAnsi="Times New Roman" w:cs="Times New Roman"/>
          <w:lang w:val="es-ES"/>
        </w:rPr>
        <w:t xml:space="preserve"> “no han alterado significativamente las responsabilidades principales de los docentes</w:t>
      </w:r>
      <w:r w:rsidR="00606E5A" w:rsidRPr="00323766">
        <w:rPr>
          <w:rFonts w:ascii="Times New Roman" w:hAnsi="Times New Roman" w:cs="Times New Roman"/>
          <w:lang w:val="es-ES"/>
        </w:rPr>
        <w:t>/</w:t>
      </w:r>
      <w:r w:rsidR="00C479A0" w:rsidRPr="00323766">
        <w:rPr>
          <w:rFonts w:ascii="Times New Roman" w:hAnsi="Times New Roman" w:cs="Times New Roman"/>
          <w:lang w:val="es-ES"/>
        </w:rPr>
        <w:t>tutores, tales</w:t>
      </w:r>
      <w:r w:rsidR="00F43CD1" w:rsidRPr="00323766">
        <w:rPr>
          <w:rFonts w:ascii="Times New Roman" w:hAnsi="Times New Roman" w:cs="Times New Roman"/>
          <w:lang w:val="es-ES"/>
        </w:rPr>
        <w:t xml:space="preserve"> como proporcionar retroalimentación a los estudiantes, motivarlos y adaptar el contenido del curso a diferentes grupos, incluso en entornos digitales…” (p. 62). </w:t>
      </w:r>
    </w:p>
    <w:p w14:paraId="64A610EC" w14:textId="77777777" w:rsidR="0086065D" w:rsidRPr="00323766" w:rsidRDefault="0086065D" w:rsidP="00323766">
      <w:pPr>
        <w:jc w:val="both"/>
        <w:rPr>
          <w:rFonts w:ascii="Times New Roman" w:hAnsi="Times New Roman" w:cs="Times New Roman"/>
          <w:lang w:val="es-ES"/>
        </w:rPr>
      </w:pPr>
    </w:p>
    <w:p w14:paraId="1E13B5EE" w14:textId="25C267EF" w:rsidR="0062117E" w:rsidRDefault="0067090C" w:rsidP="00323766">
      <w:pPr>
        <w:pStyle w:val="paragraph"/>
        <w:shd w:val="clear" w:color="auto" w:fill="FFFFFF"/>
        <w:spacing w:before="0" w:beforeAutospacing="0" w:after="0" w:afterAutospacing="0"/>
        <w:jc w:val="both"/>
        <w:textAlignment w:val="baseline"/>
        <w:rPr>
          <w:lang w:val="es-ES"/>
        </w:rPr>
      </w:pPr>
      <w:r w:rsidRPr="00323766">
        <w:rPr>
          <w:lang w:val="es-ES"/>
        </w:rPr>
        <w:t xml:space="preserve">El reto de la tutoría virtual se </w:t>
      </w:r>
      <w:r w:rsidR="0086065D" w:rsidRPr="00323766">
        <w:rPr>
          <w:lang w:val="es-ES"/>
        </w:rPr>
        <w:t>centra,</w:t>
      </w:r>
      <w:r w:rsidRPr="00323766">
        <w:rPr>
          <w:lang w:val="es-ES"/>
        </w:rPr>
        <w:t xml:space="preserve"> </w:t>
      </w:r>
      <w:r w:rsidR="00826984" w:rsidRPr="00323766">
        <w:rPr>
          <w:lang w:val="es-ES"/>
        </w:rPr>
        <w:t xml:space="preserve">por lo tanto, </w:t>
      </w:r>
      <w:r w:rsidRPr="00323766">
        <w:rPr>
          <w:lang w:val="es-ES"/>
        </w:rPr>
        <w:t xml:space="preserve">en la capacidad que puedan tener las instituciones para contar con personal formado en la acción tutorial, pero sobre todo en la disposición </w:t>
      </w:r>
      <w:r w:rsidR="00D742EC" w:rsidRPr="00323766">
        <w:rPr>
          <w:lang w:val="es-ES"/>
        </w:rPr>
        <w:t xml:space="preserve">de dicho personal para modificar su práctica, a partir del empleo de las TIC </w:t>
      </w:r>
      <w:r w:rsidR="00C479A0" w:rsidRPr="00323766">
        <w:rPr>
          <w:lang w:val="es-ES"/>
        </w:rPr>
        <w:t xml:space="preserve">y la IAG </w:t>
      </w:r>
      <w:r w:rsidR="00D742EC" w:rsidRPr="00323766">
        <w:rPr>
          <w:lang w:val="es-ES"/>
        </w:rPr>
        <w:t xml:space="preserve">como herramientas para la mediación pedagógica y como vehículos para generar ambientes que inviten al estudiante a participar de manera activa. </w:t>
      </w:r>
      <w:r w:rsidR="005D78C1" w:rsidRPr="00323766">
        <w:rPr>
          <w:lang w:val="es-ES"/>
        </w:rPr>
        <w:t>(</w:t>
      </w:r>
      <w:r w:rsidR="00E02FAF" w:rsidRPr="00323766">
        <w:rPr>
          <w:lang w:val="es-ES"/>
        </w:rPr>
        <w:t>EDUTE</w:t>
      </w:r>
      <w:r w:rsidR="00D06830" w:rsidRPr="00323766">
        <w:rPr>
          <w:lang w:val="es-ES"/>
        </w:rPr>
        <w:t>C</w:t>
      </w:r>
      <w:r w:rsidR="00E02FAF" w:rsidRPr="00323766">
        <w:rPr>
          <w:lang w:val="es-ES"/>
        </w:rPr>
        <w:t xml:space="preserve">, </w:t>
      </w:r>
      <w:r w:rsidR="004343C6" w:rsidRPr="00323766">
        <w:rPr>
          <w:lang w:val="es-ES"/>
        </w:rPr>
        <w:t>2020</w:t>
      </w:r>
      <w:r w:rsidR="005D78C1" w:rsidRPr="00323766">
        <w:rPr>
          <w:lang w:val="es-ES"/>
        </w:rPr>
        <w:t>)</w:t>
      </w:r>
      <w:r w:rsidR="000D2F45" w:rsidRPr="00323766">
        <w:rPr>
          <w:lang w:val="es-ES"/>
        </w:rPr>
        <w:t>.</w:t>
      </w:r>
    </w:p>
    <w:p w14:paraId="167190DD" w14:textId="77777777" w:rsidR="0086065D" w:rsidRPr="00323766" w:rsidRDefault="0086065D" w:rsidP="00323766">
      <w:pPr>
        <w:pStyle w:val="paragraph"/>
        <w:shd w:val="clear" w:color="auto" w:fill="FFFFFF"/>
        <w:spacing w:before="0" w:beforeAutospacing="0" w:after="0" w:afterAutospacing="0"/>
        <w:jc w:val="both"/>
        <w:textAlignment w:val="baseline"/>
        <w:rPr>
          <w:lang w:val="es-ES"/>
        </w:rPr>
      </w:pPr>
    </w:p>
    <w:p w14:paraId="57E0E699" w14:textId="77777777" w:rsidR="00C479A0" w:rsidRPr="00323766" w:rsidRDefault="00C479A0" w:rsidP="00323766">
      <w:pPr>
        <w:pStyle w:val="paragraph"/>
        <w:shd w:val="clear" w:color="auto" w:fill="FFFFFF"/>
        <w:spacing w:before="0" w:beforeAutospacing="0" w:after="0" w:afterAutospacing="0"/>
        <w:jc w:val="both"/>
        <w:textAlignment w:val="baseline"/>
        <w:rPr>
          <w:sz w:val="10"/>
          <w:szCs w:val="10"/>
          <w:lang w:val="es-ES"/>
        </w:rPr>
      </w:pPr>
    </w:p>
    <w:p w14:paraId="69650947" w14:textId="07300052" w:rsidR="00C479A0" w:rsidRPr="0086065D" w:rsidRDefault="00C479A0" w:rsidP="0086065D">
      <w:pPr>
        <w:pStyle w:val="paragraph"/>
        <w:shd w:val="clear" w:color="auto" w:fill="FFFFFF"/>
        <w:spacing w:before="0" w:beforeAutospacing="0" w:after="0" w:afterAutospacing="0"/>
        <w:jc w:val="center"/>
        <w:textAlignment w:val="baseline"/>
        <w:rPr>
          <w:b/>
          <w:bCs/>
          <w:lang w:val="es-ES"/>
        </w:rPr>
      </w:pPr>
      <w:r w:rsidRPr="0086065D">
        <w:rPr>
          <w:b/>
          <w:bCs/>
          <w:lang w:val="es-ES"/>
        </w:rPr>
        <w:t>Futuras líneas de investigación.</w:t>
      </w:r>
    </w:p>
    <w:p w14:paraId="19180E24" w14:textId="77777777" w:rsidR="0086065D" w:rsidRDefault="0086065D" w:rsidP="0086065D">
      <w:pPr>
        <w:pStyle w:val="paragraph"/>
        <w:shd w:val="clear" w:color="auto" w:fill="FFFFFF"/>
        <w:spacing w:before="0" w:beforeAutospacing="0" w:after="0" w:afterAutospacing="0"/>
        <w:jc w:val="both"/>
        <w:textAlignment w:val="baseline"/>
        <w:rPr>
          <w:lang w:val="es-ES"/>
        </w:rPr>
      </w:pPr>
    </w:p>
    <w:p w14:paraId="48C58482" w14:textId="743B116A" w:rsidR="002041E1" w:rsidRPr="00323766" w:rsidRDefault="007E15BE" w:rsidP="0086065D">
      <w:pPr>
        <w:pStyle w:val="paragraph"/>
        <w:shd w:val="clear" w:color="auto" w:fill="FFFFFF"/>
        <w:spacing w:before="0" w:beforeAutospacing="0" w:after="0" w:afterAutospacing="0"/>
        <w:jc w:val="both"/>
        <w:textAlignment w:val="baseline"/>
        <w:rPr>
          <w:lang w:val="es-ES"/>
        </w:rPr>
      </w:pPr>
      <w:r w:rsidRPr="00323766">
        <w:rPr>
          <w:lang w:val="es-ES"/>
        </w:rPr>
        <w:t>Diseño de cursos para tutores virtuales basado en modelos de IAG.</w:t>
      </w:r>
      <w:r w:rsidR="0086065D">
        <w:rPr>
          <w:lang w:val="es-ES"/>
        </w:rPr>
        <w:t xml:space="preserve"> </w:t>
      </w:r>
      <w:r w:rsidRPr="00323766">
        <w:rPr>
          <w:lang w:val="es-ES"/>
        </w:rPr>
        <w:t>Exploración de analíticas de aprendizaje para establecer rutas personalizadas.</w:t>
      </w:r>
      <w:r w:rsidR="0086065D">
        <w:rPr>
          <w:lang w:val="es-ES"/>
        </w:rPr>
        <w:t xml:space="preserve"> </w:t>
      </w:r>
      <w:r w:rsidRPr="00323766">
        <w:rPr>
          <w:lang w:val="es-ES"/>
        </w:rPr>
        <w:t xml:space="preserve">Desarrollo de propuestas de </w:t>
      </w:r>
      <w:r w:rsidR="00ED0161" w:rsidRPr="00323766">
        <w:rPr>
          <w:lang w:val="es-ES"/>
        </w:rPr>
        <w:t>m</w:t>
      </w:r>
      <w:r w:rsidRPr="00323766">
        <w:rPr>
          <w:lang w:val="es-ES"/>
        </w:rPr>
        <w:t>arcos éticos y regulatorios para la incorporación de TIC e IAG en entornos de tutoría virtual</w:t>
      </w:r>
      <w:r w:rsidR="00D60DEB" w:rsidRPr="00323766">
        <w:rPr>
          <w:lang w:val="es-ES"/>
        </w:rPr>
        <w:t xml:space="preserve"> </w:t>
      </w:r>
      <w:r w:rsidR="00AD2811" w:rsidRPr="00323766">
        <w:rPr>
          <w:lang w:val="es-ES"/>
        </w:rPr>
        <w:t>en la perspectiva garantista de derechos humanos</w:t>
      </w:r>
      <w:r w:rsidRPr="00323766">
        <w:rPr>
          <w:lang w:val="es-ES"/>
        </w:rPr>
        <w:t>. Establecimiento de mecanismos de interacción y evaluación con apoyo de herramientas derivadas de la IAG.</w:t>
      </w:r>
      <w:r w:rsidR="0086065D">
        <w:rPr>
          <w:lang w:val="es-ES"/>
        </w:rPr>
        <w:t xml:space="preserve"> </w:t>
      </w:r>
      <w:r w:rsidR="00AD2811" w:rsidRPr="00323766">
        <w:rPr>
          <w:lang w:val="es-ES"/>
        </w:rPr>
        <w:t xml:space="preserve">Realizar estudios comparativos para medir el desarrollo de la tutoría virtual a partir de la incorporación de las TIC y la IAG en diferentes universidades. Proponer el desarrollo de un diagnóstico que permita determinar el impacto emocional de la tutoría virtual en estudiantes universitarios. </w:t>
      </w:r>
    </w:p>
    <w:p w14:paraId="16BA319B" w14:textId="77777777" w:rsidR="009F71C9" w:rsidRPr="00323766" w:rsidRDefault="009F71C9" w:rsidP="0086065D">
      <w:pPr>
        <w:pStyle w:val="paragraph"/>
        <w:shd w:val="clear" w:color="auto" w:fill="FFFFFF"/>
        <w:spacing w:before="0" w:beforeAutospacing="0" w:after="0" w:afterAutospacing="0"/>
        <w:ind w:left="360"/>
        <w:jc w:val="both"/>
        <w:textAlignment w:val="baseline"/>
        <w:rPr>
          <w:lang w:val="es-ES"/>
        </w:rPr>
      </w:pPr>
    </w:p>
    <w:p w14:paraId="7B205F12" w14:textId="054FBC6E" w:rsidR="007E15BE" w:rsidRPr="0086065D" w:rsidRDefault="007E15BE" w:rsidP="0086065D">
      <w:pPr>
        <w:pStyle w:val="paragraph"/>
        <w:shd w:val="clear" w:color="auto" w:fill="FFFFFF"/>
        <w:spacing w:before="0" w:beforeAutospacing="0" w:after="0" w:afterAutospacing="0"/>
        <w:jc w:val="center"/>
        <w:textAlignment w:val="baseline"/>
        <w:rPr>
          <w:b/>
          <w:bCs/>
          <w:lang w:val="es-ES"/>
        </w:rPr>
      </w:pPr>
      <w:r w:rsidRPr="0086065D">
        <w:rPr>
          <w:b/>
          <w:bCs/>
          <w:lang w:val="es-ES"/>
        </w:rPr>
        <w:t>Agradecimientos</w:t>
      </w:r>
    </w:p>
    <w:p w14:paraId="085B50D0" w14:textId="77777777" w:rsidR="0086065D" w:rsidRDefault="0086065D" w:rsidP="00323766">
      <w:pPr>
        <w:pStyle w:val="paragraph"/>
        <w:shd w:val="clear" w:color="auto" w:fill="FFFFFF"/>
        <w:spacing w:before="0" w:beforeAutospacing="0" w:after="0" w:afterAutospacing="0"/>
        <w:jc w:val="both"/>
        <w:textAlignment w:val="baseline"/>
        <w:rPr>
          <w:lang w:val="es-ES"/>
        </w:rPr>
      </w:pPr>
    </w:p>
    <w:p w14:paraId="75373124" w14:textId="4AE32DA8" w:rsidR="007370C5" w:rsidRPr="00323766" w:rsidRDefault="007E15BE" w:rsidP="00323766">
      <w:pPr>
        <w:pStyle w:val="paragraph"/>
        <w:shd w:val="clear" w:color="auto" w:fill="FFFFFF"/>
        <w:spacing w:before="0" w:beforeAutospacing="0" w:after="0" w:afterAutospacing="0"/>
        <w:jc w:val="both"/>
        <w:textAlignment w:val="baseline"/>
        <w:rPr>
          <w:lang w:val="es-ES"/>
        </w:rPr>
      </w:pPr>
      <w:r w:rsidRPr="00323766">
        <w:rPr>
          <w:lang w:val="es-ES"/>
        </w:rPr>
        <w:t xml:space="preserve">Agradezco a la Universidad Michoacana de San Nicolás de Hidalgo en particular a la Facultad de Derecho y Ciencias Sociales, las facilidades para el acceso, exploración </w:t>
      </w:r>
      <w:r w:rsidR="005A34B8" w:rsidRPr="00323766">
        <w:rPr>
          <w:lang w:val="es-ES"/>
        </w:rPr>
        <w:t xml:space="preserve">y facilidades brindadas para la realización del presente artículo, así como a colegas docentes y compañeros estudiantes </w:t>
      </w:r>
      <w:r w:rsidR="00ED0161" w:rsidRPr="00323766">
        <w:rPr>
          <w:lang w:val="es-ES"/>
        </w:rPr>
        <w:t xml:space="preserve">por compartir </w:t>
      </w:r>
      <w:r w:rsidR="005A34B8" w:rsidRPr="00323766">
        <w:rPr>
          <w:lang w:val="es-ES"/>
        </w:rPr>
        <w:t xml:space="preserve">sus opiniones y aportaciones para la realización del presente estudio. </w:t>
      </w:r>
    </w:p>
    <w:p w14:paraId="6E3B18A3" w14:textId="77777777" w:rsidR="00D22C3F" w:rsidRPr="00323766" w:rsidRDefault="00D22C3F" w:rsidP="00323766">
      <w:pPr>
        <w:pStyle w:val="paragraph"/>
        <w:shd w:val="clear" w:color="auto" w:fill="FFFFFF"/>
        <w:spacing w:before="0" w:beforeAutospacing="0" w:after="0" w:afterAutospacing="0"/>
        <w:jc w:val="both"/>
        <w:textAlignment w:val="baseline"/>
        <w:rPr>
          <w:lang w:val="es-ES"/>
        </w:rPr>
      </w:pPr>
    </w:p>
    <w:p w14:paraId="16E81AC0" w14:textId="77777777" w:rsidR="00D22C3F" w:rsidRPr="00323766" w:rsidRDefault="00D22C3F" w:rsidP="00323766">
      <w:pPr>
        <w:pStyle w:val="paragraph"/>
        <w:shd w:val="clear" w:color="auto" w:fill="FFFFFF"/>
        <w:spacing w:before="0" w:beforeAutospacing="0" w:after="0" w:afterAutospacing="0"/>
        <w:jc w:val="both"/>
        <w:textAlignment w:val="baseline"/>
        <w:rPr>
          <w:lang w:val="es-ES"/>
        </w:rPr>
      </w:pPr>
    </w:p>
    <w:p w14:paraId="2C7563A8" w14:textId="77777777" w:rsidR="009F71C9" w:rsidRPr="00323766" w:rsidRDefault="009F71C9" w:rsidP="00323766">
      <w:pPr>
        <w:pStyle w:val="paragraph"/>
        <w:shd w:val="clear" w:color="auto" w:fill="FFFFFF"/>
        <w:spacing w:before="0" w:beforeAutospacing="0" w:after="0" w:afterAutospacing="0"/>
        <w:jc w:val="both"/>
        <w:textAlignment w:val="baseline"/>
        <w:rPr>
          <w:lang w:val="es-ES"/>
        </w:rPr>
      </w:pPr>
    </w:p>
    <w:p w14:paraId="079527D5" w14:textId="77777777" w:rsidR="009F71C9" w:rsidRPr="00323766" w:rsidRDefault="009F71C9" w:rsidP="00323766">
      <w:pPr>
        <w:pStyle w:val="paragraph"/>
        <w:shd w:val="clear" w:color="auto" w:fill="FFFFFF"/>
        <w:spacing w:before="0" w:beforeAutospacing="0" w:after="0" w:afterAutospacing="0"/>
        <w:jc w:val="both"/>
        <w:textAlignment w:val="baseline"/>
        <w:rPr>
          <w:lang w:val="es-ES"/>
        </w:rPr>
      </w:pPr>
    </w:p>
    <w:p w14:paraId="42C97EBC" w14:textId="77777777" w:rsidR="009F71C9" w:rsidRDefault="009F71C9" w:rsidP="00323766">
      <w:pPr>
        <w:pStyle w:val="paragraph"/>
        <w:shd w:val="clear" w:color="auto" w:fill="FFFFFF"/>
        <w:spacing w:before="0" w:beforeAutospacing="0" w:after="0" w:afterAutospacing="0"/>
        <w:jc w:val="both"/>
        <w:textAlignment w:val="baseline"/>
        <w:rPr>
          <w:lang w:val="es-ES"/>
        </w:rPr>
      </w:pPr>
    </w:p>
    <w:p w14:paraId="287251F1" w14:textId="77777777" w:rsidR="0086065D" w:rsidRDefault="0086065D" w:rsidP="00323766">
      <w:pPr>
        <w:pStyle w:val="paragraph"/>
        <w:shd w:val="clear" w:color="auto" w:fill="FFFFFF"/>
        <w:spacing w:before="0" w:beforeAutospacing="0" w:after="0" w:afterAutospacing="0"/>
        <w:jc w:val="both"/>
        <w:textAlignment w:val="baseline"/>
        <w:rPr>
          <w:lang w:val="es-ES"/>
        </w:rPr>
      </w:pPr>
    </w:p>
    <w:p w14:paraId="55973396" w14:textId="77777777" w:rsidR="0086065D" w:rsidRDefault="0086065D" w:rsidP="00323766">
      <w:pPr>
        <w:pStyle w:val="paragraph"/>
        <w:shd w:val="clear" w:color="auto" w:fill="FFFFFF"/>
        <w:spacing w:before="0" w:beforeAutospacing="0" w:after="0" w:afterAutospacing="0"/>
        <w:jc w:val="both"/>
        <w:textAlignment w:val="baseline"/>
        <w:rPr>
          <w:lang w:val="es-ES"/>
        </w:rPr>
      </w:pPr>
    </w:p>
    <w:p w14:paraId="1A34B5FB" w14:textId="77777777" w:rsidR="0086065D" w:rsidRDefault="0086065D" w:rsidP="00323766">
      <w:pPr>
        <w:pStyle w:val="paragraph"/>
        <w:shd w:val="clear" w:color="auto" w:fill="FFFFFF"/>
        <w:spacing w:before="0" w:beforeAutospacing="0" w:after="0" w:afterAutospacing="0"/>
        <w:jc w:val="both"/>
        <w:textAlignment w:val="baseline"/>
        <w:rPr>
          <w:lang w:val="es-ES"/>
        </w:rPr>
      </w:pPr>
    </w:p>
    <w:p w14:paraId="7CFCCA4E" w14:textId="77777777" w:rsidR="0086065D" w:rsidRDefault="0086065D" w:rsidP="00323766">
      <w:pPr>
        <w:pStyle w:val="paragraph"/>
        <w:shd w:val="clear" w:color="auto" w:fill="FFFFFF"/>
        <w:spacing w:before="0" w:beforeAutospacing="0" w:after="0" w:afterAutospacing="0"/>
        <w:jc w:val="both"/>
        <w:textAlignment w:val="baseline"/>
        <w:rPr>
          <w:lang w:val="es-ES"/>
        </w:rPr>
      </w:pPr>
    </w:p>
    <w:p w14:paraId="143B27E3" w14:textId="77777777" w:rsidR="0086065D" w:rsidRDefault="0086065D" w:rsidP="00323766">
      <w:pPr>
        <w:pStyle w:val="paragraph"/>
        <w:shd w:val="clear" w:color="auto" w:fill="FFFFFF"/>
        <w:spacing w:before="0" w:beforeAutospacing="0" w:after="0" w:afterAutospacing="0"/>
        <w:jc w:val="both"/>
        <w:textAlignment w:val="baseline"/>
        <w:rPr>
          <w:lang w:val="es-ES"/>
        </w:rPr>
      </w:pPr>
    </w:p>
    <w:p w14:paraId="12172326" w14:textId="77777777" w:rsidR="0086065D" w:rsidRPr="00323766" w:rsidRDefault="0086065D" w:rsidP="00323766">
      <w:pPr>
        <w:pStyle w:val="paragraph"/>
        <w:shd w:val="clear" w:color="auto" w:fill="FFFFFF"/>
        <w:spacing w:before="0" w:beforeAutospacing="0" w:after="0" w:afterAutospacing="0"/>
        <w:jc w:val="both"/>
        <w:textAlignment w:val="baseline"/>
        <w:rPr>
          <w:lang w:val="es-ES"/>
        </w:rPr>
      </w:pPr>
    </w:p>
    <w:p w14:paraId="423FCFFC" w14:textId="77777777" w:rsidR="009F71C9" w:rsidRPr="00323766" w:rsidRDefault="009F71C9" w:rsidP="00323766">
      <w:pPr>
        <w:pStyle w:val="paragraph"/>
        <w:shd w:val="clear" w:color="auto" w:fill="FFFFFF"/>
        <w:spacing w:before="0" w:beforeAutospacing="0" w:after="0" w:afterAutospacing="0"/>
        <w:jc w:val="both"/>
        <w:textAlignment w:val="baseline"/>
        <w:rPr>
          <w:lang w:val="es-ES"/>
        </w:rPr>
      </w:pPr>
    </w:p>
    <w:p w14:paraId="61652F6E" w14:textId="77777777" w:rsidR="0062117E" w:rsidRDefault="0062117E" w:rsidP="0086065D">
      <w:pPr>
        <w:ind w:left="426" w:hanging="426"/>
        <w:jc w:val="center"/>
        <w:rPr>
          <w:rFonts w:ascii="Times New Roman" w:hAnsi="Times New Roman" w:cs="Times New Roman"/>
          <w:b/>
          <w:bCs/>
          <w:lang w:val="es-ES"/>
        </w:rPr>
      </w:pPr>
      <w:r w:rsidRPr="00323766">
        <w:rPr>
          <w:rFonts w:ascii="Times New Roman" w:hAnsi="Times New Roman" w:cs="Times New Roman"/>
          <w:b/>
          <w:bCs/>
          <w:lang w:val="es-ES"/>
        </w:rPr>
        <w:t>Referencias</w:t>
      </w:r>
    </w:p>
    <w:p w14:paraId="116CABD7" w14:textId="77777777" w:rsidR="0086065D" w:rsidRPr="00323766" w:rsidRDefault="0086065D" w:rsidP="0086065D">
      <w:pPr>
        <w:ind w:left="426" w:hanging="426"/>
        <w:jc w:val="center"/>
        <w:rPr>
          <w:rFonts w:ascii="Times New Roman" w:hAnsi="Times New Roman" w:cs="Times New Roman"/>
          <w:b/>
          <w:bCs/>
          <w:lang w:val="es-ES"/>
        </w:rPr>
      </w:pPr>
    </w:p>
    <w:p w14:paraId="606CE70C" w14:textId="56DACD5F" w:rsidR="00AD2811" w:rsidRPr="00323766" w:rsidRDefault="00BD622F" w:rsidP="00323766">
      <w:pPr>
        <w:ind w:left="425" w:hanging="425"/>
        <w:jc w:val="both"/>
        <w:rPr>
          <w:rFonts w:ascii="Times New Roman" w:hAnsi="Times New Roman" w:cs="Times New Roman"/>
          <w:lang w:val="es-ES"/>
        </w:rPr>
      </w:pPr>
      <w:r w:rsidRPr="00323766">
        <w:rPr>
          <w:rFonts w:ascii="Times New Roman" w:hAnsi="Times New Roman" w:cs="Times New Roman"/>
          <w:lang w:val="es-ES"/>
        </w:rPr>
        <w:t>Alfabetización digital: Educación 4.0</w:t>
      </w:r>
      <w:r w:rsidR="00CF0E6C" w:rsidRPr="00323766">
        <w:rPr>
          <w:rFonts w:ascii="Times New Roman" w:hAnsi="Times New Roman" w:cs="Times New Roman"/>
          <w:lang w:val="es-ES"/>
        </w:rPr>
        <w:t xml:space="preserve"> </w:t>
      </w:r>
      <w:r w:rsidRPr="00323766">
        <w:rPr>
          <w:rFonts w:ascii="Times New Roman" w:hAnsi="Times New Roman" w:cs="Times New Roman"/>
          <w:lang w:val="es-ES"/>
        </w:rPr>
        <w:t>(2023).</w:t>
      </w:r>
      <w:r w:rsidR="00AD2811" w:rsidRPr="00323766">
        <w:rPr>
          <w:rFonts w:ascii="Times New Roman" w:hAnsi="Times New Roman" w:cs="Times New Roman"/>
          <w:lang w:val="es-ES"/>
        </w:rPr>
        <w:t xml:space="preserve"> </w:t>
      </w:r>
      <w:r w:rsidR="00CF0E6C" w:rsidRPr="00323766">
        <w:rPr>
          <w:rFonts w:ascii="Times New Roman" w:hAnsi="Times New Roman" w:cs="Times New Roman"/>
          <w:lang w:val="es-ES"/>
        </w:rPr>
        <w:t xml:space="preserve"> </w:t>
      </w:r>
      <w:r w:rsidRPr="00323766">
        <w:rPr>
          <w:rFonts w:ascii="Times New Roman" w:hAnsi="Times New Roman" w:cs="Times New Roman"/>
          <w:i/>
          <w:iCs/>
          <w:lang w:val="es-ES"/>
        </w:rPr>
        <w:t>El aporte de la tecnología en las renovadas salas de clase</w:t>
      </w:r>
      <w:r w:rsidRPr="00323766">
        <w:rPr>
          <w:rFonts w:ascii="Times New Roman" w:hAnsi="Times New Roman" w:cs="Times New Roman"/>
          <w:lang w:val="es-ES"/>
        </w:rPr>
        <w:t xml:space="preserve">.  </w:t>
      </w:r>
      <w:hyperlink r:id="rId11" w:history="1">
        <w:r w:rsidRPr="00323766">
          <w:rPr>
            <w:rStyle w:val="Hipervnculo"/>
            <w:rFonts w:ascii="Times New Roman" w:hAnsi="Times New Roman" w:cs="Times New Roman"/>
            <w:color w:val="auto"/>
            <w:u w:val="none"/>
            <w:lang w:val="es-ES"/>
          </w:rPr>
          <w:t>https://alfabetizaciondigital.redem.org/educacion-4-0-el-aporte-de-la-tecnologia-en-las-renovadas-salas-de-clase/</w:t>
        </w:r>
      </w:hyperlink>
    </w:p>
    <w:p w14:paraId="3A8C76ED" w14:textId="5F8D70E4" w:rsidR="00AD2811" w:rsidRPr="00323766" w:rsidRDefault="00BD622F" w:rsidP="00323766">
      <w:pPr>
        <w:jc w:val="both"/>
        <w:rPr>
          <w:rFonts w:ascii="Times New Roman" w:hAnsi="Times New Roman" w:cs="Times New Roman"/>
        </w:rPr>
      </w:pPr>
      <w:r w:rsidRPr="00323766">
        <w:rPr>
          <w:rFonts w:ascii="Times New Roman" w:hAnsi="Times New Roman" w:cs="Times New Roman"/>
          <w:lang w:val="es-ES"/>
        </w:rPr>
        <w:t>Cabero</w:t>
      </w:r>
      <w:r w:rsidR="003B32EE" w:rsidRPr="00323766">
        <w:rPr>
          <w:rFonts w:ascii="Times New Roman" w:hAnsi="Times New Roman" w:cs="Times New Roman"/>
          <w:lang w:val="es-ES"/>
        </w:rPr>
        <w:t xml:space="preserve"> </w:t>
      </w:r>
      <w:proofErr w:type="spellStart"/>
      <w:r w:rsidR="003B32EE" w:rsidRPr="00323766">
        <w:rPr>
          <w:rFonts w:ascii="Times New Roman" w:hAnsi="Times New Roman" w:cs="Times New Roman"/>
          <w:lang w:val="es-ES"/>
        </w:rPr>
        <w:t>Almanera</w:t>
      </w:r>
      <w:proofErr w:type="spellEnd"/>
      <w:r w:rsidR="003B32EE" w:rsidRPr="00323766">
        <w:rPr>
          <w:rFonts w:ascii="Times New Roman" w:hAnsi="Times New Roman" w:cs="Times New Roman"/>
          <w:lang w:val="es-ES"/>
        </w:rPr>
        <w:t xml:space="preserve"> Julio</w:t>
      </w:r>
      <w:r w:rsidRPr="00323766">
        <w:rPr>
          <w:rFonts w:ascii="Times New Roman" w:hAnsi="Times New Roman" w:cs="Times New Roman"/>
          <w:lang w:val="es-ES"/>
        </w:rPr>
        <w:t xml:space="preserve"> y Barroso</w:t>
      </w:r>
      <w:r w:rsidR="003B32EE" w:rsidRPr="00323766">
        <w:rPr>
          <w:rFonts w:ascii="Times New Roman" w:hAnsi="Times New Roman" w:cs="Times New Roman"/>
          <w:lang w:val="es-ES"/>
        </w:rPr>
        <w:t xml:space="preserve"> Osuna Julio M. </w:t>
      </w:r>
      <w:r w:rsidRPr="00323766">
        <w:rPr>
          <w:rFonts w:ascii="Times New Roman" w:hAnsi="Times New Roman" w:cs="Times New Roman"/>
          <w:lang w:val="es-ES"/>
        </w:rPr>
        <w:t xml:space="preserve">(2012). </w:t>
      </w:r>
      <w:r w:rsidRPr="00323766">
        <w:rPr>
          <w:rFonts w:ascii="Times New Roman" w:hAnsi="Times New Roman" w:cs="Times New Roman"/>
          <w:i/>
          <w:iCs/>
          <w:lang w:val="es-ES"/>
        </w:rPr>
        <w:t>El tutor virtual: características y funciones</w:t>
      </w:r>
      <w:r w:rsidRPr="00323766">
        <w:rPr>
          <w:rFonts w:ascii="Times New Roman" w:hAnsi="Times New Roman" w:cs="Times New Roman"/>
          <w:lang w:val="es-ES"/>
        </w:rPr>
        <w:t xml:space="preserve">. En Padilla G., Leal, F., Hernández, M. y Cabro, J. (eds.) Un reto para el profesor del futuro: la tutoría virtual. SINED. </w:t>
      </w:r>
      <w:r w:rsidR="003B32EE" w:rsidRPr="00323766">
        <w:rPr>
          <w:rFonts w:ascii="Times New Roman" w:hAnsi="Times New Roman" w:cs="Times New Roman"/>
          <w:sz w:val="20"/>
          <w:szCs w:val="20"/>
        </w:rPr>
        <w:t> </w:t>
      </w:r>
    </w:p>
    <w:p w14:paraId="281C3D44" w14:textId="1EA6876C" w:rsidR="00BD622F" w:rsidRPr="00323766" w:rsidRDefault="00BD622F" w:rsidP="00323766">
      <w:pPr>
        <w:ind w:left="425" w:hanging="425"/>
        <w:jc w:val="both"/>
        <w:rPr>
          <w:rFonts w:ascii="Times New Roman" w:hAnsi="Times New Roman" w:cs="Times New Roman"/>
          <w:lang w:val="es-ES"/>
        </w:rPr>
      </w:pPr>
      <w:proofErr w:type="spellStart"/>
      <w:r w:rsidRPr="00323766">
        <w:rPr>
          <w:rFonts w:ascii="Times New Roman" w:hAnsi="Times New Roman" w:cs="Times New Roman"/>
          <w:lang w:val="es-ES"/>
        </w:rPr>
        <w:t>Edutec</w:t>
      </w:r>
      <w:proofErr w:type="spellEnd"/>
      <w:r w:rsidRPr="00323766">
        <w:rPr>
          <w:rFonts w:ascii="Times New Roman" w:hAnsi="Times New Roman" w:cs="Times New Roman"/>
          <w:lang w:val="es-ES"/>
        </w:rPr>
        <w:t xml:space="preserve"> (2020). </w:t>
      </w:r>
      <w:r w:rsidRPr="00323766">
        <w:rPr>
          <w:rFonts w:ascii="Times New Roman" w:hAnsi="Times New Roman" w:cs="Times New Roman"/>
          <w:i/>
          <w:iCs/>
          <w:lang w:val="es-ES"/>
        </w:rPr>
        <w:t>Mirando al futuro de la tecnología educativa</w:t>
      </w:r>
      <w:r w:rsidRPr="00323766">
        <w:rPr>
          <w:rFonts w:ascii="Times New Roman" w:hAnsi="Times New Roman" w:cs="Times New Roman"/>
          <w:lang w:val="es-ES"/>
        </w:rPr>
        <w:t>. Año 2020, Núm. 73 (Número especial). https://edutec.es/r</w:t>
      </w:r>
      <w:r w:rsidR="00CF0E6C" w:rsidRPr="00323766">
        <w:rPr>
          <w:rFonts w:ascii="Times New Roman" w:hAnsi="Times New Roman" w:cs="Times New Roman"/>
          <w:lang w:val="es-ES"/>
        </w:rPr>
        <w:t>e</w:t>
      </w:r>
      <w:r w:rsidRPr="00323766">
        <w:rPr>
          <w:rFonts w:ascii="Times New Roman" w:hAnsi="Times New Roman" w:cs="Times New Roman"/>
          <w:lang w:val="es-ES"/>
        </w:rPr>
        <w:t>vista/.</w:t>
      </w:r>
    </w:p>
    <w:p w14:paraId="28879CE2" w14:textId="7A2FCA31" w:rsidR="00AD2811" w:rsidRPr="00323766" w:rsidRDefault="00BD622F" w:rsidP="00323766">
      <w:pPr>
        <w:ind w:left="425" w:hanging="425"/>
        <w:jc w:val="both"/>
        <w:rPr>
          <w:rFonts w:ascii="Times New Roman" w:hAnsi="Times New Roman" w:cs="Times New Roman"/>
          <w:lang w:val="es-ES"/>
        </w:rPr>
      </w:pPr>
      <w:r w:rsidRPr="00323766">
        <w:rPr>
          <w:rFonts w:ascii="Times New Roman" w:hAnsi="Times New Roman" w:cs="Times New Roman"/>
          <w:lang w:val="es-ES"/>
        </w:rPr>
        <w:t xml:space="preserve">Espinosa Freire Eduardo Enrique, Ricaldi Echeverría Myriam Luz (2018). </w:t>
      </w:r>
      <w:r w:rsidRPr="00323766">
        <w:rPr>
          <w:rFonts w:ascii="Times New Roman" w:hAnsi="Times New Roman" w:cs="Times New Roman"/>
          <w:i/>
          <w:iCs/>
          <w:lang w:val="es-ES"/>
        </w:rPr>
        <w:t xml:space="preserve">El tutor en los entornos virtuales de aprendizaje. </w:t>
      </w:r>
      <w:r w:rsidRPr="00323766">
        <w:rPr>
          <w:rFonts w:ascii="Times New Roman" w:hAnsi="Times New Roman" w:cs="Times New Roman"/>
          <w:lang w:val="es-ES"/>
        </w:rPr>
        <w:t xml:space="preserve">Revista Universidad y Sociedad. </w:t>
      </w:r>
      <w:r w:rsidR="00CF0E6C" w:rsidRPr="00323766">
        <w:rPr>
          <w:rFonts w:ascii="Times New Roman" w:hAnsi="Times New Roman" w:cs="Times New Roman"/>
          <w:lang w:val="es-ES"/>
        </w:rPr>
        <w:t>V</w:t>
      </w:r>
      <w:r w:rsidRPr="00323766">
        <w:rPr>
          <w:rFonts w:ascii="Times New Roman" w:hAnsi="Times New Roman" w:cs="Times New Roman"/>
          <w:lang w:val="es-ES"/>
        </w:rPr>
        <w:t xml:space="preserve">ol. 10, no. 3. Cienfuegos abr-jun.  </w:t>
      </w:r>
      <w:hyperlink r:id="rId12" w:history="1">
        <w:r w:rsidR="00AD2811" w:rsidRPr="00323766">
          <w:rPr>
            <w:rStyle w:val="Hipervnculo"/>
            <w:rFonts w:ascii="Times New Roman" w:hAnsi="Times New Roman" w:cs="Times New Roman"/>
            <w:color w:val="auto"/>
            <w:u w:val="none"/>
            <w:lang w:val="es-ES"/>
          </w:rPr>
          <w:t>http://scielo.sld.cu/scielo.php</w:t>
        </w:r>
      </w:hyperlink>
      <w:r w:rsidRPr="00323766">
        <w:rPr>
          <w:rFonts w:ascii="Times New Roman" w:hAnsi="Times New Roman" w:cs="Times New Roman"/>
          <w:lang w:val="es-ES"/>
        </w:rPr>
        <w:t>.</w:t>
      </w:r>
    </w:p>
    <w:p w14:paraId="43EE581E" w14:textId="7813FD88" w:rsidR="001B1661" w:rsidRPr="00323766" w:rsidRDefault="001B1661" w:rsidP="00323766">
      <w:pPr>
        <w:ind w:left="425" w:hanging="425"/>
        <w:rPr>
          <w:rFonts w:ascii="Times New Roman" w:hAnsi="Times New Roman" w:cs="Times New Roman"/>
          <w:lang w:val="es-ES"/>
        </w:rPr>
      </w:pPr>
      <w:r w:rsidRPr="00323766">
        <w:rPr>
          <w:rFonts w:ascii="Times New Roman" w:hAnsi="Times New Roman" w:cs="Times New Roman"/>
          <w:lang w:val="es-ES"/>
        </w:rPr>
        <w:t xml:space="preserve">Gamboa Villalobos Yahaira (2013). </w:t>
      </w:r>
      <w:r w:rsidRPr="00323766">
        <w:rPr>
          <w:rFonts w:ascii="Times New Roman" w:hAnsi="Times New Roman" w:cs="Times New Roman"/>
          <w:i/>
          <w:iCs/>
          <w:lang w:val="es-ES"/>
        </w:rPr>
        <w:t>La tutoría virtual. Quehaceres para el buen desempeño.</w:t>
      </w:r>
      <w:r w:rsidRPr="00323766">
        <w:rPr>
          <w:rFonts w:ascii="Times New Roman" w:hAnsi="Times New Roman" w:cs="Times New Roman"/>
          <w:lang w:val="es-ES"/>
        </w:rPr>
        <w:t xml:space="preserve"> Universidad Estatal a Distancia. EDUTEX-Costa Rica.</w:t>
      </w:r>
    </w:p>
    <w:p w14:paraId="6AFC9A0A" w14:textId="166CA746" w:rsidR="00EE35E0" w:rsidRPr="00323766" w:rsidRDefault="00BD622F" w:rsidP="00323766">
      <w:pPr>
        <w:ind w:left="426" w:hanging="426"/>
        <w:rPr>
          <w:rFonts w:ascii="Times New Roman" w:hAnsi="Times New Roman" w:cs="Times New Roman"/>
          <w:lang w:val="es-ES"/>
        </w:rPr>
      </w:pPr>
      <w:r w:rsidRPr="00323766">
        <w:rPr>
          <w:rFonts w:ascii="Times New Roman" w:hAnsi="Times New Roman" w:cs="Times New Roman"/>
          <w:lang w:val="es-ES"/>
        </w:rPr>
        <w:t>García Aretio (26 de mayo de 2025). El tutor en la educación a distancia: rol y funciones</w:t>
      </w:r>
      <w:r w:rsidRPr="00323766">
        <w:rPr>
          <w:rFonts w:ascii="Times New Roman" w:hAnsi="Times New Roman" w:cs="Times New Roman"/>
          <w:i/>
          <w:iCs/>
          <w:lang w:val="es-ES"/>
        </w:rPr>
        <w:t xml:space="preserve"> </w:t>
      </w:r>
      <w:r w:rsidRPr="00323766">
        <w:rPr>
          <w:rFonts w:ascii="Times New Roman" w:hAnsi="Times New Roman" w:cs="Times New Roman"/>
          <w:lang w:val="es-ES"/>
        </w:rPr>
        <w:t>(</w:t>
      </w:r>
      <w:proofErr w:type="gramStart"/>
      <w:r w:rsidRPr="00323766">
        <w:rPr>
          <w:rFonts w:ascii="Times New Roman" w:hAnsi="Times New Roman" w:cs="Times New Roman"/>
          <w:lang w:val="es-ES"/>
        </w:rPr>
        <w:t>C.EaD</w:t>
      </w:r>
      <w:proofErr w:type="gramEnd"/>
      <w:r w:rsidRPr="00323766">
        <w:rPr>
          <w:rFonts w:ascii="Times New Roman" w:hAnsi="Times New Roman" w:cs="Times New Roman"/>
          <w:lang w:val="es-ES"/>
        </w:rPr>
        <w:t>-42).</w:t>
      </w:r>
      <w:r w:rsidRPr="00323766">
        <w:rPr>
          <w:rFonts w:ascii="Times New Roman" w:hAnsi="Times New Roman" w:cs="Times New Roman"/>
          <w:i/>
          <w:iCs/>
          <w:lang w:val="es-ES"/>
        </w:rPr>
        <w:t> Contextos universitarios mediados</w:t>
      </w:r>
      <w:r w:rsidRPr="00323766">
        <w:rPr>
          <w:rFonts w:ascii="Times New Roman" w:hAnsi="Times New Roman" w:cs="Times New Roman"/>
          <w:lang w:val="es-ES"/>
        </w:rPr>
        <w:t>. https://doi.org/10.58079/140h5</w:t>
      </w:r>
      <w:r w:rsidR="00816264" w:rsidRPr="00323766">
        <w:rPr>
          <w:rFonts w:ascii="Times New Roman" w:hAnsi="Times New Roman" w:cs="Times New Roman"/>
          <w:lang w:val="es-ES"/>
        </w:rPr>
        <w:t>.</w:t>
      </w:r>
      <w:r w:rsidR="00816264" w:rsidRPr="00323766">
        <w:rPr>
          <w:rFonts w:ascii="Times New Roman" w:hAnsi="Times New Roman" w:cs="Times New Roman"/>
        </w:rPr>
        <w:t xml:space="preserve"> </w:t>
      </w:r>
    </w:p>
    <w:p w14:paraId="1ED92A7D" w14:textId="6EA02D51" w:rsidR="00BD622F" w:rsidRPr="00323766" w:rsidRDefault="00BD622F" w:rsidP="00323766">
      <w:pPr>
        <w:ind w:left="567" w:hanging="425"/>
        <w:jc w:val="both"/>
        <w:rPr>
          <w:rFonts w:ascii="Times New Roman" w:hAnsi="Times New Roman" w:cs="Times New Roman"/>
          <w:lang w:val="es-ES"/>
        </w:rPr>
      </w:pPr>
      <w:proofErr w:type="spellStart"/>
      <w:r w:rsidRPr="00323766">
        <w:rPr>
          <w:rFonts w:ascii="Times New Roman" w:hAnsi="Times New Roman" w:cs="Times New Roman"/>
          <w:lang w:val="es-ES"/>
        </w:rPr>
        <w:t>Guerschberg</w:t>
      </w:r>
      <w:proofErr w:type="spellEnd"/>
      <w:r w:rsidRPr="00323766">
        <w:rPr>
          <w:rFonts w:ascii="Times New Roman" w:hAnsi="Times New Roman" w:cs="Times New Roman"/>
          <w:lang w:val="es-ES"/>
        </w:rPr>
        <w:t xml:space="preserve"> Leandro y Yael Estefanía </w:t>
      </w:r>
      <w:proofErr w:type="spellStart"/>
      <w:r w:rsidRPr="00323766">
        <w:rPr>
          <w:rFonts w:ascii="Times New Roman" w:hAnsi="Times New Roman" w:cs="Times New Roman"/>
          <w:lang w:val="es-ES"/>
        </w:rPr>
        <w:t>Gutierrez</w:t>
      </w:r>
      <w:proofErr w:type="spellEnd"/>
      <w:r w:rsidRPr="00323766">
        <w:rPr>
          <w:rFonts w:ascii="Times New Roman" w:hAnsi="Times New Roman" w:cs="Times New Roman"/>
          <w:lang w:val="es-ES"/>
        </w:rPr>
        <w:t xml:space="preserve"> (2024). </w:t>
      </w:r>
      <w:r w:rsidRPr="00323766">
        <w:rPr>
          <w:rFonts w:ascii="Times New Roman" w:hAnsi="Times New Roman" w:cs="Times New Roman"/>
          <w:i/>
          <w:iCs/>
          <w:lang w:val="es-ES"/>
        </w:rPr>
        <w:t>Tutoría con inteligencia artificial generativa en la educación superior: oportunidades y desafíos en el aprendizaje</w:t>
      </w:r>
      <w:r w:rsidRPr="00323766">
        <w:rPr>
          <w:rFonts w:ascii="Times New Roman" w:hAnsi="Times New Roman" w:cs="Times New Roman"/>
          <w:lang w:val="es-ES"/>
        </w:rPr>
        <w:t>. Revista Ciencia Latina Multidisciplinar. Septiembre-</w:t>
      </w:r>
      <w:proofErr w:type="gramStart"/>
      <w:r w:rsidRPr="00323766">
        <w:rPr>
          <w:rFonts w:ascii="Times New Roman" w:hAnsi="Times New Roman" w:cs="Times New Roman"/>
          <w:lang w:val="es-ES"/>
        </w:rPr>
        <w:t>Octubre</w:t>
      </w:r>
      <w:proofErr w:type="gramEnd"/>
      <w:r w:rsidRPr="00323766">
        <w:rPr>
          <w:rFonts w:ascii="Times New Roman" w:hAnsi="Times New Roman" w:cs="Times New Roman"/>
          <w:lang w:val="es-ES"/>
        </w:rPr>
        <w:t>, 2024. Vol</w:t>
      </w:r>
      <w:r w:rsidR="00AD2811" w:rsidRPr="00323766">
        <w:rPr>
          <w:rFonts w:ascii="Times New Roman" w:hAnsi="Times New Roman" w:cs="Times New Roman"/>
          <w:lang w:val="es-ES"/>
        </w:rPr>
        <w:t>.</w:t>
      </w:r>
      <w:r w:rsidRPr="00323766">
        <w:rPr>
          <w:rFonts w:ascii="Times New Roman" w:hAnsi="Times New Roman" w:cs="Times New Roman"/>
          <w:lang w:val="es-ES"/>
        </w:rPr>
        <w:t xml:space="preserve"> 8, Núm</w:t>
      </w:r>
      <w:r w:rsidR="00AD2811" w:rsidRPr="00323766">
        <w:rPr>
          <w:rFonts w:ascii="Times New Roman" w:hAnsi="Times New Roman" w:cs="Times New Roman"/>
          <w:lang w:val="es-ES"/>
        </w:rPr>
        <w:t>.</w:t>
      </w:r>
      <w:r w:rsidRPr="00323766">
        <w:rPr>
          <w:rFonts w:ascii="Times New Roman" w:hAnsi="Times New Roman" w:cs="Times New Roman"/>
          <w:lang w:val="es-ES"/>
        </w:rPr>
        <w:t xml:space="preserve"> 5. DOI: 10.3781/cl_</w:t>
      </w:r>
      <w:proofErr w:type="gramStart"/>
      <w:r w:rsidRPr="00323766">
        <w:rPr>
          <w:rFonts w:ascii="Times New Roman" w:hAnsi="Times New Roman" w:cs="Times New Roman"/>
          <w:lang w:val="es-ES"/>
        </w:rPr>
        <w:t>rcm.v</w:t>
      </w:r>
      <w:proofErr w:type="gramEnd"/>
      <w:r w:rsidRPr="00323766">
        <w:rPr>
          <w:rFonts w:ascii="Times New Roman" w:hAnsi="Times New Roman" w:cs="Times New Roman"/>
          <w:lang w:val="es-ES"/>
        </w:rPr>
        <w:t>815.14391</w:t>
      </w:r>
      <w:r w:rsidR="00AD2811" w:rsidRPr="00323766">
        <w:rPr>
          <w:rFonts w:ascii="Times New Roman" w:hAnsi="Times New Roman" w:cs="Times New Roman"/>
          <w:lang w:val="es-ES"/>
        </w:rPr>
        <w:t>.</w:t>
      </w:r>
    </w:p>
    <w:p w14:paraId="05127361" w14:textId="355E01EC" w:rsidR="00BD622F" w:rsidRPr="00323766" w:rsidRDefault="00BD622F" w:rsidP="00323766">
      <w:pPr>
        <w:ind w:left="425" w:hanging="425"/>
        <w:jc w:val="both"/>
        <w:rPr>
          <w:rFonts w:ascii="Times New Roman" w:hAnsi="Times New Roman" w:cs="Times New Roman"/>
          <w:lang w:val="es-ES"/>
        </w:rPr>
      </w:pPr>
      <w:r w:rsidRPr="00323766">
        <w:rPr>
          <w:rFonts w:ascii="Times New Roman" w:hAnsi="Times New Roman" w:cs="Times New Roman"/>
          <w:lang w:val="es-ES"/>
        </w:rPr>
        <w:t xml:space="preserve">Hernández Sampieri, Roberto (2008). </w:t>
      </w:r>
      <w:r w:rsidRPr="00323766">
        <w:rPr>
          <w:rFonts w:ascii="Times New Roman" w:hAnsi="Times New Roman" w:cs="Times New Roman"/>
          <w:i/>
          <w:iCs/>
          <w:lang w:val="es-ES"/>
        </w:rPr>
        <w:t>Metodología de la Investigación Científica</w:t>
      </w:r>
      <w:r w:rsidRPr="00323766">
        <w:rPr>
          <w:rFonts w:ascii="Times New Roman" w:hAnsi="Times New Roman" w:cs="Times New Roman"/>
          <w:lang w:val="es-ES"/>
        </w:rPr>
        <w:t>. Mc</w:t>
      </w:r>
      <w:r w:rsidR="00CF0E6C" w:rsidRPr="00323766">
        <w:rPr>
          <w:rFonts w:ascii="Times New Roman" w:hAnsi="Times New Roman" w:cs="Times New Roman"/>
          <w:lang w:val="es-ES"/>
        </w:rPr>
        <w:t>-</w:t>
      </w:r>
      <w:r w:rsidRPr="00323766">
        <w:rPr>
          <w:rFonts w:ascii="Times New Roman" w:hAnsi="Times New Roman" w:cs="Times New Roman"/>
          <w:lang w:val="es-ES"/>
        </w:rPr>
        <w:t>Graw</w:t>
      </w:r>
      <w:r w:rsidR="007A368E" w:rsidRPr="00323766">
        <w:rPr>
          <w:rFonts w:ascii="Times New Roman" w:hAnsi="Times New Roman" w:cs="Times New Roman"/>
          <w:lang w:val="es-ES"/>
        </w:rPr>
        <w:t>-</w:t>
      </w:r>
      <w:proofErr w:type="spellStart"/>
      <w:r w:rsidRPr="00323766">
        <w:rPr>
          <w:rFonts w:ascii="Times New Roman" w:hAnsi="Times New Roman" w:cs="Times New Roman"/>
          <w:lang w:val="es-ES"/>
        </w:rPr>
        <w:t>hill</w:t>
      </w:r>
      <w:proofErr w:type="spellEnd"/>
      <w:r w:rsidRPr="00323766">
        <w:rPr>
          <w:rFonts w:ascii="Times New Roman" w:hAnsi="Times New Roman" w:cs="Times New Roman"/>
          <w:lang w:val="es-ES"/>
        </w:rPr>
        <w:t xml:space="preserve">. </w:t>
      </w:r>
    </w:p>
    <w:p w14:paraId="553682CC" w14:textId="07BFD0C6" w:rsidR="00AD2811" w:rsidRPr="00323766" w:rsidRDefault="00F468A3" w:rsidP="00323766">
      <w:pPr>
        <w:ind w:left="425" w:hanging="425"/>
        <w:jc w:val="both"/>
        <w:rPr>
          <w:rFonts w:ascii="Times New Roman" w:hAnsi="Times New Roman" w:cs="Times New Roman"/>
        </w:rPr>
      </w:pPr>
      <w:r w:rsidRPr="00323766">
        <w:rPr>
          <w:rFonts w:ascii="Times New Roman" w:hAnsi="Times New Roman" w:cs="Times New Roman"/>
        </w:rPr>
        <w:t>Manzur Katherine y Raz-Carrillo Diego</w:t>
      </w:r>
      <w:r w:rsidR="002041E1" w:rsidRPr="00323766">
        <w:rPr>
          <w:rFonts w:ascii="Times New Roman" w:hAnsi="Times New Roman" w:cs="Times New Roman"/>
        </w:rPr>
        <w:t xml:space="preserve"> (2026)</w:t>
      </w:r>
      <w:r w:rsidRPr="00323766">
        <w:rPr>
          <w:rFonts w:ascii="Times New Roman" w:hAnsi="Times New Roman" w:cs="Times New Roman"/>
        </w:rPr>
        <w:t xml:space="preserve">. La Cultura de la inmediatez en la educación virtual: implicaciones para la interacción comunicacional docente-estudiante. </w:t>
      </w:r>
      <w:r w:rsidRPr="00323766">
        <w:rPr>
          <w:rFonts w:ascii="Times New Roman" w:hAnsi="Times New Roman" w:cs="Times New Roman"/>
          <w:i/>
          <w:iCs/>
        </w:rPr>
        <w:t>Revista Paraguaya REPED</w:t>
      </w:r>
      <w:r w:rsidR="002041E1" w:rsidRPr="00323766">
        <w:rPr>
          <w:rFonts w:ascii="Times New Roman" w:hAnsi="Times New Roman" w:cs="Times New Roman"/>
        </w:rPr>
        <w:t xml:space="preserve">. </w:t>
      </w:r>
      <w:r w:rsidRPr="00323766">
        <w:rPr>
          <w:rFonts w:ascii="Times New Roman" w:hAnsi="Times New Roman" w:cs="Times New Roman"/>
        </w:rPr>
        <w:t xml:space="preserve">Vol. 7 Núm 1. </w:t>
      </w:r>
      <w:hyperlink r:id="rId13" w:history="1">
        <w:r w:rsidRPr="00323766">
          <w:rPr>
            <w:rStyle w:val="Hipervnculo"/>
            <w:rFonts w:ascii="Times New Roman" w:hAnsi="Times New Roman" w:cs="Times New Roman"/>
            <w:color w:val="auto"/>
            <w:u w:val="none"/>
          </w:rPr>
          <w:t>https://orcid.org/0009-0008-6860-9709</w:t>
        </w:r>
      </w:hyperlink>
      <w:r w:rsidRPr="00323766">
        <w:rPr>
          <w:rFonts w:ascii="Times New Roman" w:hAnsi="Times New Roman" w:cs="Times New Roman"/>
        </w:rPr>
        <w:t xml:space="preserve">. Universidad Católica de Cuenca. </w:t>
      </w:r>
    </w:p>
    <w:p w14:paraId="67AFD5B2" w14:textId="1B8E8746" w:rsidR="00BD622F" w:rsidRPr="00323766" w:rsidRDefault="00BD622F" w:rsidP="00323766">
      <w:pPr>
        <w:ind w:left="425" w:hanging="425"/>
        <w:jc w:val="both"/>
        <w:rPr>
          <w:rFonts w:ascii="Times New Roman" w:hAnsi="Times New Roman" w:cs="Times New Roman"/>
          <w:lang w:val="es-ES"/>
        </w:rPr>
      </w:pPr>
      <w:r w:rsidRPr="00323766">
        <w:rPr>
          <w:rFonts w:ascii="Times New Roman" w:hAnsi="Times New Roman" w:cs="Times New Roman"/>
        </w:rPr>
        <w:t>Martínez Clares, P.; Pérez Cusó, J. y Martínez Juárez, M. (2016</w:t>
      </w:r>
      <w:r w:rsidRPr="00323766">
        <w:rPr>
          <w:rFonts w:ascii="Times New Roman" w:hAnsi="Times New Roman" w:cs="Times New Roman"/>
          <w:i/>
          <w:iCs/>
        </w:rPr>
        <w:t xml:space="preserve">). </w:t>
      </w:r>
      <w:r w:rsidRPr="00323766">
        <w:rPr>
          <w:rFonts w:ascii="Times New Roman" w:hAnsi="Times New Roman" w:cs="Times New Roman"/>
        </w:rPr>
        <w:t>Las TIC y el entorno virtual para la tutoría universitaria.</w:t>
      </w:r>
      <w:r w:rsidRPr="00323766">
        <w:rPr>
          <w:rFonts w:ascii="Times New Roman" w:hAnsi="Times New Roman" w:cs="Times New Roman"/>
          <w:i/>
          <w:iCs/>
        </w:rPr>
        <w:t xml:space="preserve"> Educación XX1</w:t>
      </w:r>
      <w:r w:rsidR="007A368E" w:rsidRPr="00323766">
        <w:rPr>
          <w:rFonts w:ascii="Times New Roman" w:hAnsi="Times New Roman" w:cs="Times New Roman"/>
        </w:rPr>
        <w:t xml:space="preserve">. Vol. </w:t>
      </w:r>
      <w:r w:rsidRPr="00323766">
        <w:rPr>
          <w:rFonts w:ascii="Times New Roman" w:hAnsi="Times New Roman" w:cs="Times New Roman"/>
        </w:rPr>
        <w:t>19</w:t>
      </w:r>
      <w:r w:rsidR="007A368E" w:rsidRPr="00323766">
        <w:rPr>
          <w:rFonts w:ascii="Times New Roman" w:hAnsi="Times New Roman" w:cs="Times New Roman"/>
        </w:rPr>
        <w:t>, Núm</w:t>
      </w:r>
      <w:r w:rsidRPr="00323766">
        <w:rPr>
          <w:rFonts w:ascii="Times New Roman" w:hAnsi="Times New Roman" w:cs="Times New Roman"/>
        </w:rPr>
        <w:t>1, DOI:10.5944/educXX1.1.</w:t>
      </w:r>
    </w:p>
    <w:p w14:paraId="5FA6007D" w14:textId="5F5FEB0D" w:rsidR="00BD622F" w:rsidRPr="00323766" w:rsidRDefault="00BD622F" w:rsidP="00323766">
      <w:pPr>
        <w:ind w:left="425" w:hanging="425"/>
        <w:jc w:val="both"/>
        <w:rPr>
          <w:rFonts w:ascii="Times New Roman" w:hAnsi="Times New Roman" w:cs="Times New Roman"/>
          <w:lang w:val="es-ES"/>
        </w:rPr>
      </w:pPr>
      <w:r w:rsidRPr="00323766">
        <w:rPr>
          <w:rFonts w:ascii="Times New Roman" w:hAnsi="Times New Roman" w:cs="Times New Roman"/>
          <w:lang w:val="es-ES"/>
        </w:rPr>
        <w:t>Monereo, Carles y Margari</w:t>
      </w:r>
      <w:r w:rsidR="007A368E" w:rsidRPr="00323766">
        <w:rPr>
          <w:rFonts w:ascii="Times New Roman" w:hAnsi="Times New Roman" w:cs="Times New Roman"/>
          <w:lang w:val="es-ES"/>
        </w:rPr>
        <w:t>t</w:t>
      </w:r>
      <w:r w:rsidRPr="00323766">
        <w:rPr>
          <w:rFonts w:ascii="Times New Roman" w:hAnsi="Times New Roman" w:cs="Times New Roman"/>
          <w:lang w:val="es-ES"/>
        </w:rPr>
        <w:t xml:space="preserve">a Romero (2007). Estrategias de Gestión Temporal en las Actividades Colaborativas mediadas por ordenadores.   </w:t>
      </w:r>
      <w:r w:rsidRPr="00323766">
        <w:rPr>
          <w:rFonts w:ascii="Times New Roman" w:hAnsi="Times New Roman" w:cs="Times New Roman"/>
          <w:i/>
          <w:iCs/>
          <w:lang w:val="es-ES"/>
        </w:rPr>
        <w:t xml:space="preserve">Revista </w:t>
      </w:r>
      <w:proofErr w:type="spellStart"/>
      <w:proofErr w:type="gramStart"/>
      <w:r w:rsidRPr="00323766">
        <w:rPr>
          <w:rFonts w:ascii="Times New Roman" w:hAnsi="Times New Roman" w:cs="Times New Roman"/>
          <w:i/>
          <w:iCs/>
          <w:lang w:val="es-ES"/>
        </w:rPr>
        <w:t>electrónica</w:t>
      </w:r>
      <w:r w:rsidRPr="00323766">
        <w:rPr>
          <w:rFonts w:ascii="Times New Roman" w:hAnsi="Times New Roman" w:cs="Times New Roman"/>
          <w:lang w:val="es-ES"/>
        </w:rPr>
        <w:t>.</w:t>
      </w:r>
      <w:r w:rsidRPr="00323766">
        <w:rPr>
          <w:rFonts w:ascii="Times New Roman" w:hAnsi="Times New Roman" w:cs="Times New Roman"/>
          <w:i/>
          <w:iCs/>
          <w:lang w:val="es-ES"/>
        </w:rPr>
        <w:t>Teoría</w:t>
      </w:r>
      <w:proofErr w:type="spellEnd"/>
      <w:proofErr w:type="gramEnd"/>
      <w:r w:rsidRPr="00323766">
        <w:rPr>
          <w:rFonts w:ascii="Times New Roman" w:hAnsi="Times New Roman" w:cs="Times New Roman"/>
          <w:i/>
          <w:iCs/>
          <w:lang w:val="es-ES"/>
        </w:rPr>
        <w:t xml:space="preserve"> de la Educación. Educación y Cultura en la Sociedad de la Información</w:t>
      </w:r>
      <w:r w:rsidRPr="00323766">
        <w:rPr>
          <w:rFonts w:ascii="Times New Roman" w:hAnsi="Times New Roman" w:cs="Times New Roman"/>
          <w:lang w:val="es-ES"/>
        </w:rPr>
        <w:t>. V</w:t>
      </w:r>
      <w:r w:rsidR="00AD2811" w:rsidRPr="00323766">
        <w:rPr>
          <w:rFonts w:ascii="Times New Roman" w:hAnsi="Times New Roman" w:cs="Times New Roman"/>
          <w:lang w:val="es-ES"/>
        </w:rPr>
        <w:t>ol</w:t>
      </w:r>
      <w:r w:rsidRPr="00323766">
        <w:rPr>
          <w:rFonts w:ascii="Times New Roman" w:hAnsi="Times New Roman" w:cs="Times New Roman"/>
          <w:lang w:val="es-ES"/>
        </w:rPr>
        <w:t>. 8, N</w:t>
      </w:r>
      <w:r w:rsidR="00AD2811" w:rsidRPr="00323766">
        <w:rPr>
          <w:rFonts w:ascii="Times New Roman" w:hAnsi="Times New Roman" w:cs="Times New Roman"/>
          <w:lang w:val="es-ES"/>
        </w:rPr>
        <w:t>úm.</w:t>
      </w:r>
      <w:r w:rsidRPr="00323766">
        <w:rPr>
          <w:rFonts w:ascii="Times New Roman" w:hAnsi="Times New Roman" w:cs="Times New Roman"/>
          <w:lang w:val="es-ES"/>
        </w:rPr>
        <w:t xml:space="preserve"> 3. </w:t>
      </w:r>
      <w:hyperlink r:id="rId14" w:history="1">
        <w:r w:rsidRPr="00323766">
          <w:rPr>
            <w:rStyle w:val="Hipervnculo"/>
            <w:rFonts w:ascii="Times New Roman" w:hAnsi="Times New Roman" w:cs="Times New Roman"/>
            <w:color w:val="auto"/>
            <w:u w:val="none"/>
            <w:lang w:val="es-ES"/>
          </w:rPr>
          <w:t>http://www.usal.es/teoriaeducacion</w:t>
        </w:r>
      </w:hyperlink>
      <w:r w:rsidRPr="00323766">
        <w:rPr>
          <w:rFonts w:ascii="Times New Roman" w:hAnsi="Times New Roman" w:cs="Times New Roman"/>
          <w:lang w:val="es-ES"/>
        </w:rPr>
        <w:t>.</w:t>
      </w:r>
    </w:p>
    <w:p w14:paraId="7E6DB670" w14:textId="77777777" w:rsidR="00BD622F" w:rsidRPr="00323766" w:rsidRDefault="00BD622F" w:rsidP="00323766">
      <w:pPr>
        <w:ind w:left="425" w:hanging="425"/>
        <w:jc w:val="both"/>
        <w:rPr>
          <w:rFonts w:ascii="Times New Roman" w:hAnsi="Times New Roman" w:cs="Times New Roman"/>
          <w:sz w:val="10"/>
          <w:szCs w:val="10"/>
          <w:lang w:val="es-ES"/>
        </w:rPr>
      </w:pPr>
    </w:p>
    <w:p w14:paraId="0595253C" w14:textId="00E2D677" w:rsidR="00E15C9C" w:rsidRPr="00323766" w:rsidRDefault="00E15C9C" w:rsidP="00323766">
      <w:pPr>
        <w:ind w:left="425" w:hanging="425"/>
        <w:jc w:val="both"/>
        <w:rPr>
          <w:rFonts w:ascii="Times New Roman" w:hAnsi="Times New Roman" w:cs="Times New Roman"/>
        </w:rPr>
      </w:pPr>
      <w:r w:rsidRPr="00323766">
        <w:rPr>
          <w:rFonts w:ascii="Times New Roman" w:hAnsi="Times New Roman" w:cs="Times New Roman"/>
          <w:lang w:val="es-ES"/>
        </w:rPr>
        <w:t xml:space="preserve">Norman Acevedo Eduardo y Trujillo Flórez Luis Martín (2024). Rol de tutor 4.0 en el proceso pedagógico, a la luz de una humanidad digital. </w:t>
      </w:r>
      <w:r w:rsidRPr="00323766">
        <w:rPr>
          <w:rFonts w:ascii="Times New Roman" w:hAnsi="Times New Roman" w:cs="Times New Roman"/>
          <w:i/>
          <w:iCs/>
          <w:lang w:val="es-ES"/>
        </w:rPr>
        <w:t>Editorial Politécnico Grancolombiano.</w:t>
      </w:r>
      <w:r w:rsidRPr="00323766">
        <w:rPr>
          <w:rFonts w:ascii="Times New Roman" w:hAnsi="Times New Roman" w:cs="Times New Roman"/>
          <w:lang w:val="es-ES"/>
        </w:rPr>
        <w:t xml:space="preserve"> Vo</w:t>
      </w:r>
      <w:r w:rsidR="00D22C3F" w:rsidRPr="00323766">
        <w:rPr>
          <w:rFonts w:ascii="Times New Roman" w:hAnsi="Times New Roman" w:cs="Times New Roman"/>
          <w:lang w:val="es-ES"/>
        </w:rPr>
        <w:t>l</w:t>
      </w:r>
      <w:r w:rsidRPr="00323766">
        <w:rPr>
          <w:rFonts w:ascii="Times New Roman" w:hAnsi="Times New Roman" w:cs="Times New Roman"/>
          <w:lang w:val="es-ES"/>
        </w:rPr>
        <w:t>.</w:t>
      </w:r>
      <w:r w:rsidR="00D22C3F" w:rsidRPr="00323766">
        <w:rPr>
          <w:rFonts w:ascii="Times New Roman" w:hAnsi="Times New Roman" w:cs="Times New Roman"/>
          <w:lang w:val="es-ES"/>
        </w:rPr>
        <w:t xml:space="preserve"> </w:t>
      </w:r>
      <w:r w:rsidRPr="00323766">
        <w:rPr>
          <w:rFonts w:ascii="Times New Roman" w:hAnsi="Times New Roman" w:cs="Times New Roman"/>
          <w:lang w:val="es-ES"/>
        </w:rPr>
        <w:t>18.</w:t>
      </w:r>
      <w:r w:rsidR="00D22C3F" w:rsidRPr="00323766">
        <w:rPr>
          <w:rFonts w:ascii="Times New Roman" w:hAnsi="Times New Roman" w:cs="Times New Roman"/>
          <w:lang w:val="es-ES"/>
        </w:rPr>
        <w:t xml:space="preserve"> </w:t>
      </w:r>
      <w:r w:rsidRPr="00323766">
        <w:rPr>
          <w:rFonts w:ascii="Times New Roman" w:hAnsi="Times New Roman" w:cs="Times New Roman"/>
          <w:lang w:val="es-ES"/>
        </w:rPr>
        <w:t>Núm. 34.</w:t>
      </w:r>
      <w:r w:rsidRPr="00323766">
        <w:rPr>
          <w:rFonts w:ascii="Times New Roman" w:hAnsi="Times New Roman" w:cs="Times New Roman"/>
        </w:rPr>
        <w:t xml:space="preserve"> </w:t>
      </w:r>
      <w:hyperlink r:id="rId15" w:history="1">
        <w:r w:rsidRPr="00323766">
          <w:rPr>
            <w:rStyle w:val="Hipervnculo"/>
            <w:rFonts w:ascii="Times New Roman" w:hAnsi="Times New Roman" w:cs="Times New Roman"/>
            <w:color w:val="auto"/>
            <w:u w:val="none"/>
          </w:rPr>
          <w:t>https://orcid.org/0000-0003-4069-0918</w:t>
        </w:r>
      </w:hyperlink>
      <w:r w:rsidRPr="00323766">
        <w:rPr>
          <w:rFonts w:ascii="Times New Roman" w:hAnsi="Times New Roman" w:cs="Times New Roman"/>
        </w:rPr>
        <w:t xml:space="preserve"> y </w:t>
      </w:r>
      <w:hyperlink r:id="rId16" w:history="1">
        <w:r w:rsidRPr="00323766">
          <w:rPr>
            <w:rStyle w:val="Hipervnculo"/>
            <w:rFonts w:ascii="Times New Roman" w:hAnsi="Times New Roman" w:cs="Times New Roman"/>
            <w:color w:val="auto"/>
            <w:u w:val="none"/>
          </w:rPr>
          <w:t>https://orcid.org/0000-0002-9740-5084</w:t>
        </w:r>
      </w:hyperlink>
      <w:r w:rsidRPr="00323766">
        <w:rPr>
          <w:rFonts w:ascii="Times New Roman" w:hAnsi="Times New Roman" w:cs="Times New Roman"/>
        </w:rPr>
        <w:t>.</w:t>
      </w:r>
    </w:p>
    <w:p w14:paraId="330DCD35" w14:textId="77777777" w:rsidR="00E15C9C" w:rsidRPr="00323766" w:rsidRDefault="00E15C9C" w:rsidP="00323766">
      <w:pPr>
        <w:ind w:left="425" w:hanging="425"/>
        <w:jc w:val="both"/>
        <w:rPr>
          <w:rFonts w:ascii="Times New Roman" w:hAnsi="Times New Roman" w:cs="Times New Roman"/>
          <w:sz w:val="10"/>
          <w:szCs w:val="10"/>
          <w:lang w:val="es-ES"/>
        </w:rPr>
      </w:pPr>
    </w:p>
    <w:p w14:paraId="4DB6D534" w14:textId="05E6E2BD" w:rsidR="001B1661" w:rsidRPr="00323766" w:rsidRDefault="001B1661" w:rsidP="00323766">
      <w:pPr>
        <w:ind w:left="425" w:hanging="425"/>
        <w:jc w:val="both"/>
        <w:rPr>
          <w:rFonts w:ascii="Times New Roman" w:hAnsi="Times New Roman" w:cs="Times New Roman"/>
          <w:lang w:val="es-ES"/>
        </w:rPr>
      </w:pPr>
      <w:r w:rsidRPr="00323766">
        <w:rPr>
          <w:rFonts w:ascii="Times New Roman" w:hAnsi="Times New Roman" w:cs="Times New Roman"/>
          <w:lang w:val="es-ES"/>
        </w:rPr>
        <w:t xml:space="preserve">Palacios, R. (2007). La tutoría: Una perspectiva desde la comunicación y la educación. En </w:t>
      </w:r>
      <w:r w:rsidRPr="00323766">
        <w:rPr>
          <w:rFonts w:ascii="Times New Roman" w:hAnsi="Times New Roman" w:cs="Times New Roman"/>
          <w:i/>
          <w:iCs/>
          <w:lang w:val="es-ES"/>
        </w:rPr>
        <w:t>Landeta, A.</w:t>
      </w:r>
      <w:r w:rsidRPr="00323766">
        <w:rPr>
          <w:rFonts w:ascii="Times New Roman" w:hAnsi="Times New Roman" w:cs="Times New Roman"/>
          <w:lang w:val="es-ES"/>
        </w:rPr>
        <w:t xml:space="preserve"> (Ed.), </w:t>
      </w:r>
      <w:r w:rsidRPr="00323766">
        <w:rPr>
          <w:rFonts w:ascii="Times New Roman" w:hAnsi="Times New Roman" w:cs="Times New Roman"/>
          <w:i/>
          <w:iCs/>
          <w:lang w:val="es-ES"/>
        </w:rPr>
        <w:t>Buenas prácticas de e-learning</w:t>
      </w:r>
      <w:r w:rsidRPr="00323766">
        <w:rPr>
          <w:rFonts w:ascii="Times New Roman" w:hAnsi="Times New Roman" w:cs="Times New Roman"/>
          <w:lang w:val="es-ES"/>
        </w:rPr>
        <w:t>. ANCED.</w:t>
      </w:r>
    </w:p>
    <w:p w14:paraId="51FCF0A1" w14:textId="2A765E83" w:rsidR="00BD622F" w:rsidRPr="00323766" w:rsidRDefault="00BD622F" w:rsidP="00323766">
      <w:pPr>
        <w:ind w:left="425" w:hanging="425"/>
        <w:jc w:val="both"/>
        <w:rPr>
          <w:rFonts w:ascii="Times New Roman" w:hAnsi="Times New Roman" w:cs="Times New Roman"/>
          <w:lang w:val="es-ES"/>
        </w:rPr>
      </w:pPr>
      <w:r w:rsidRPr="00323766">
        <w:rPr>
          <w:rFonts w:ascii="Times New Roman" w:hAnsi="Times New Roman" w:cs="Times New Roman"/>
          <w:lang w:val="es-ES"/>
        </w:rPr>
        <w:t>Pantoja Ospina, Martín Alonso; Duque Salazar, Laura Inés; Correa Meneses, Juan Sebastián (enero-junio 20</w:t>
      </w:r>
      <w:r w:rsidR="007A368E" w:rsidRPr="00323766">
        <w:rPr>
          <w:rFonts w:ascii="Times New Roman" w:hAnsi="Times New Roman" w:cs="Times New Roman"/>
          <w:lang w:val="es-ES"/>
        </w:rPr>
        <w:t>1</w:t>
      </w:r>
      <w:r w:rsidRPr="00323766">
        <w:rPr>
          <w:rFonts w:ascii="Times New Roman" w:hAnsi="Times New Roman" w:cs="Times New Roman"/>
          <w:lang w:val="es-ES"/>
        </w:rPr>
        <w:t xml:space="preserve">3). </w:t>
      </w:r>
      <w:r w:rsidRPr="00323766">
        <w:rPr>
          <w:rFonts w:ascii="Times New Roman" w:hAnsi="Times New Roman" w:cs="Times New Roman"/>
          <w:i/>
          <w:lang w:val="es-ES"/>
        </w:rPr>
        <w:t>Modelos de estilos de aprendizaje: una actualización para su revisión y análisis</w:t>
      </w:r>
      <w:r w:rsidRPr="00323766">
        <w:rPr>
          <w:rFonts w:ascii="Times New Roman" w:hAnsi="Times New Roman" w:cs="Times New Roman"/>
          <w:lang w:val="es-ES"/>
        </w:rPr>
        <w:t xml:space="preserve">. </w:t>
      </w:r>
      <w:r w:rsidRPr="00323766">
        <w:rPr>
          <w:rFonts w:ascii="Times New Roman" w:hAnsi="Times New Roman" w:cs="Times New Roman"/>
          <w:lang w:val="es-ES"/>
        </w:rPr>
        <w:lastRenderedPageBreak/>
        <w:t xml:space="preserve">Revista Colombiana de Educación, </w:t>
      </w:r>
      <w:r w:rsidR="00D22C3F" w:rsidRPr="00323766">
        <w:rPr>
          <w:rFonts w:ascii="Times New Roman" w:hAnsi="Times New Roman" w:cs="Times New Roman"/>
          <w:lang w:val="es-ES"/>
        </w:rPr>
        <w:t>N</w:t>
      </w:r>
      <w:r w:rsidRPr="00323766">
        <w:rPr>
          <w:rFonts w:ascii="Times New Roman" w:hAnsi="Times New Roman" w:cs="Times New Roman"/>
          <w:lang w:val="es-ES"/>
        </w:rPr>
        <w:t>úm. 64. Universidad Pedagógica Nacional Bogotá, Colombia.</w:t>
      </w:r>
    </w:p>
    <w:p w14:paraId="6FA839C3" w14:textId="77777777" w:rsidR="00BD622F" w:rsidRPr="00323766" w:rsidRDefault="00BD622F" w:rsidP="00323766">
      <w:pPr>
        <w:ind w:left="425" w:hanging="425"/>
        <w:jc w:val="both"/>
        <w:rPr>
          <w:rFonts w:ascii="Times New Roman" w:hAnsi="Times New Roman" w:cs="Times New Roman"/>
          <w:sz w:val="10"/>
          <w:szCs w:val="10"/>
          <w:lang w:val="es-ES"/>
        </w:rPr>
      </w:pPr>
    </w:p>
    <w:p w14:paraId="23BCCF8C" w14:textId="4B318255" w:rsidR="00BD622F" w:rsidRPr="00323766" w:rsidRDefault="00BD622F" w:rsidP="00323766">
      <w:pPr>
        <w:ind w:left="425" w:hanging="425"/>
        <w:jc w:val="both"/>
        <w:rPr>
          <w:rFonts w:ascii="Times New Roman" w:hAnsi="Times New Roman" w:cs="Times New Roman"/>
          <w:lang w:val="es-ES"/>
        </w:rPr>
      </w:pPr>
      <w:r w:rsidRPr="00323766">
        <w:rPr>
          <w:rFonts w:ascii="Times New Roman" w:hAnsi="Times New Roman" w:cs="Times New Roman"/>
          <w:lang w:val="es-ES"/>
        </w:rPr>
        <w:t>Rama Claudio (2016). La fase actual de expansión de la educación en línea o virtual en América Latina</w:t>
      </w:r>
      <w:r w:rsidR="00D22C3F" w:rsidRPr="00323766">
        <w:rPr>
          <w:rFonts w:ascii="Times New Roman" w:hAnsi="Times New Roman" w:cs="Times New Roman"/>
          <w:lang w:val="es-ES"/>
        </w:rPr>
        <w:t xml:space="preserve">. </w:t>
      </w:r>
      <w:r w:rsidRPr="00323766">
        <w:rPr>
          <w:rFonts w:ascii="Times New Roman" w:hAnsi="Times New Roman" w:cs="Times New Roman"/>
          <w:i/>
          <w:iCs/>
          <w:lang w:val="es-ES"/>
        </w:rPr>
        <w:t>UDUAL</w:t>
      </w:r>
      <w:r w:rsidRPr="00323766">
        <w:rPr>
          <w:rFonts w:ascii="Times New Roman" w:hAnsi="Times New Roman" w:cs="Times New Roman"/>
          <w:lang w:val="es-ES"/>
        </w:rPr>
        <w:t>,</w:t>
      </w:r>
      <w:r w:rsidR="00D22C3F" w:rsidRPr="00323766">
        <w:rPr>
          <w:rFonts w:ascii="Times New Roman" w:hAnsi="Times New Roman" w:cs="Times New Roman"/>
          <w:lang w:val="es-ES"/>
        </w:rPr>
        <w:t xml:space="preserve"> </w:t>
      </w:r>
      <w:r w:rsidRPr="00323766">
        <w:rPr>
          <w:rFonts w:ascii="Times New Roman" w:hAnsi="Times New Roman" w:cs="Times New Roman"/>
          <w:lang w:val="es-ES"/>
        </w:rPr>
        <w:t>Vol. 66, Núm. 70.</w:t>
      </w:r>
      <w:r w:rsidR="004E349A" w:rsidRPr="00323766">
        <w:rPr>
          <w:rStyle w:val="Fuerte"/>
          <w:rFonts w:ascii="Times New Roman" w:hAnsi="Times New Roman" w:cs="Times New Roman"/>
          <w:sz w:val="27"/>
          <w:szCs w:val="27"/>
        </w:rPr>
        <w:t> </w:t>
      </w:r>
      <w:hyperlink r:id="rId17" w:history="1">
        <w:r w:rsidR="004E349A" w:rsidRPr="00323766">
          <w:rPr>
            <w:rStyle w:val="Hipervnculo"/>
            <w:rFonts w:ascii="Times New Roman" w:hAnsi="Times New Roman" w:cs="Times New Roman"/>
            <w:color w:val="auto"/>
            <w:sz w:val="27"/>
            <w:szCs w:val="27"/>
            <w:u w:val="none"/>
          </w:rPr>
          <w:t>https://doi.org/10.36888/udual.universidades.2016.70</w:t>
        </w:r>
      </w:hyperlink>
    </w:p>
    <w:p w14:paraId="1D73024E" w14:textId="77777777" w:rsidR="00BD622F" w:rsidRPr="00323766" w:rsidRDefault="00BD622F" w:rsidP="00323766">
      <w:pPr>
        <w:ind w:left="425" w:hanging="425"/>
        <w:jc w:val="both"/>
        <w:rPr>
          <w:rFonts w:ascii="Times New Roman" w:hAnsi="Times New Roman" w:cs="Times New Roman"/>
          <w:sz w:val="10"/>
          <w:szCs w:val="10"/>
          <w:lang w:val="es-ES"/>
        </w:rPr>
      </w:pPr>
    </w:p>
    <w:p w14:paraId="5B63AD6C" w14:textId="3A335E8F" w:rsidR="004E349A" w:rsidRPr="00323766" w:rsidRDefault="00BD622F" w:rsidP="00323766">
      <w:pPr>
        <w:ind w:left="425" w:hanging="425"/>
        <w:jc w:val="both"/>
        <w:rPr>
          <w:rFonts w:ascii="Times New Roman" w:hAnsi="Times New Roman" w:cs="Times New Roman"/>
          <w:lang w:val="es-ES"/>
        </w:rPr>
      </w:pPr>
      <w:r w:rsidRPr="00323766">
        <w:rPr>
          <w:rFonts w:ascii="Times New Roman" w:hAnsi="Times New Roman" w:cs="Times New Roman"/>
          <w:lang w:val="es-ES"/>
        </w:rPr>
        <w:t xml:space="preserve">Ramos Azucena (2000). La tutoría en la formación integral del estudiante. </w:t>
      </w:r>
      <w:r w:rsidRPr="00323766">
        <w:rPr>
          <w:rFonts w:ascii="Times New Roman" w:hAnsi="Times New Roman" w:cs="Times New Roman"/>
          <w:i/>
          <w:iCs/>
          <w:lang w:val="es-ES"/>
        </w:rPr>
        <w:t>Guía del Programa Institucional de Tutorías.</w:t>
      </w:r>
      <w:r w:rsidRPr="00323766">
        <w:rPr>
          <w:rFonts w:ascii="Times New Roman" w:hAnsi="Times New Roman" w:cs="Times New Roman"/>
          <w:lang w:val="es-ES"/>
        </w:rPr>
        <w:t xml:space="preserve"> Universidad Michoacana de San Nicolás de Hidalgo (UMSNH). </w:t>
      </w:r>
      <w:r w:rsidR="004E349A" w:rsidRPr="00323766">
        <w:rPr>
          <w:rFonts w:ascii="Times New Roman" w:hAnsi="Times New Roman" w:cs="Times New Roman"/>
          <w:lang w:val="es-ES"/>
        </w:rPr>
        <w:t>[</w:t>
      </w:r>
      <w:r w:rsidRPr="00323766">
        <w:rPr>
          <w:rFonts w:ascii="Times New Roman" w:hAnsi="Times New Roman" w:cs="Times New Roman"/>
          <w:lang w:val="es-ES"/>
        </w:rPr>
        <w:t>Mimeo</w:t>
      </w:r>
      <w:r w:rsidR="004E349A" w:rsidRPr="00323766">
        <w:rPr>
          <w:rFonts w:ascii="Times New Roman" w:hAnsi="Times New Roman" w:cs="Times New Roman"/>
          <w:lang w:val="es-ES"/>
        </w:rPr>
        <w:t>].</w:t>
      </w:r>
    </w:p>
    <w:p w14:paraId="1B93F74B" w14:textId="77777777" w:rsidR="00BD622F" w:rsidRPr="00323766" w:rsidRDefault="00BD622F" w:rsidP="00323766">
      <w:pPr>
        <w:ind w:left="425" w:hanging="425"/>
        <w:jc w:val="both"/>
        <w:rPr>
          <w:rFonts w:ascii="Times New Roman" w:hAnsi="Times New Roman" w:cs="Times New Roman"/>
          <w:sz w:val="10"/>
          <w:szCs w:val="10"/>
          <w:lang w:val="es-ES"/>
        </w:rPr>
      </w:pPr>
    </w:p>
    <w:p w14:paraId="1682AB80" w14:textId="3B3E46DC" w:rsidR="00BD622F" w:rsidRPr="00323766" w:rsidRDefault="00BD622F" w:rsidP="00323766">
      <w:pPr>
        <w:ind w:left="425" w:hanging="425"/>
        <w:jc w:val="both"/>
        <w:rPr>
          <w:rFonts w:ascii="Times New Roman" w:hAnsi="Times New Roman" w:cs="Times New Roman"/>
          <w:lang w:val="es-ES"/>
        </w:rPr>
      </w:pPr>
      <w:r w:rsidRPr="00323766">
        <w:rPr>
          <w:rFonts w:ascii="Times New Roman" w:hAnsi="Times New Roman" w:cs="Times New Roman"/>
          <w:lang w:val="es-ES"/>
        </w:rPr>
        <w:t xml:space="preserve">Rodríguez Vidal Patricia Lucía, Guerrero Rodríguez Susana (2019). El Tutor virtual, sus funciones y roles como apoyo a la Licenciatura en Biotecnología y Estudios de la Información en la Modalidad a Distancia del SUAyED-UNAM. </w:t>
      </w:r>
      <w:r w:rsidRPr="00323766">
        <w:rPr>
          <w:rFonts w:ascii="Times New Roman" w:hAnsi="Times New Roman" w:cs="Times New Roman"/>
          <w:i/>
          <w:iCs/>
          <w:lang w:val="es-ES"/>
        </w:rPr>
        <w:t>Revista electrónica sobre Ciencia, Tecnología y Sociedad.</w:t>
      </w:r>
      <w:r w:rsidRPr="00323766">
        <w:rPr>
          <w:rFonts w:ascii="Times New Roman" w:hAnsi="Times New Roman" w:cs="Times New Roman"/>
          <w:lang w:val="es-ES"/>
        </w:rPr>
        <w:t xml:space="preserve"> Vol. 6, Núm.11. ISSN:24486493. </w:t>
      </w:r>
      <w:r w:rsidR="004E349A" w:rsidRPr="00323766">
        <w:rPr>
          <w:rFonts w:ascii="Times New Roman" w:hAnsi="Times New Roman" w:cs="Times New Roman"/>
          <w:lang w:val="es-ES"/>
        </w:rPr>
        <w:t>https://www.ctes.org.mx/index.php/ctes/article/view/688</w:t>
      </w:r>
    </w:p>
    <w:p w14:paraId="2DFA0A45" w14:textId="40060FB5" w:rsidR="00BD622F" w:rsidRPr="00323766" w:rsidRDefault="00BD622F" w:rsidP="00323766">
      <w:pPr>
        <w:ind w:left="425" w:hanging="425"/>
        <w:jc w:val="both"/>
        <w:rPr>
          <w:rFonts w:ascii="Times New Roman" w:hAnsi="Times New Roman" w:cs="Times New Roman"/>
          <w:lang w:val="es-ES"/>
        </w:rPr>
      </w:pPr>
      <w:r w:rsidRPr="00323766">
        <w:rPr>
          <w:rFonts w:ascii="Times New Roman" w:hAnsi="Times New Roman" w:cs="Times New Roman"/>
          <w:lang w:val="es-ES"/>
        </w:rPr>
        <w:t>Rosero Noguera Claudia Alejandra y Arroyave Giraldo Dora Inés (junio 2023).</w:t>
      </w:r>
      <w:r w:rsidR="00D22C3F" w:rsidRPr="00323766">
        <w:rPr>
          <w:rFonts w:ascii="Times New Roman" w:hAnsi="Times New Roman" w:cs="Times New Roman"/>
          <w:lang w:val="es-ES"/>
        </w:rPr>
        <w:t xml:space="preserve"> </w:t>
      </w:r>
      <w:r w:rsidRPr="00323766">
        <w:rPr>
          <w:rFonts w:ascii="Times New Roman" w:hAnsi="Times New Roman" w:cs="Times New Roman"/>
          <w:iCs/>
          <w:lang w:val="es-ES"/>
        </w:rPr>
        <w:t>Nuevas formas de aprendizaje en la era digital, retos y desafíos para estudiantes y maestros</w:t>
      </w:r>
      <w:r w:rsidRPr="00323766">
        <w:rPr>
          <w:rFonts w:ascii="Times New Roman" w:hAnsi="Times New Roman" w:cs="Times New Roman"/>
          <w:lang w:val="es-ES"/>
        </w:rPr>
        <w:t xml:space="preserve">. </w:t>
      </w:r>
      <w:r w:rsidRPr="00323766">
        <w:rPr>
          <w:rFonts w:ascii="Times New Roman" w:hAnsi="Times New Roman" w:cs="Times New Roman"/>
          <w:i/>
          <w:iCs/>
          <w:lang w:val="es-ES"/>
        </w:rPr>
        <w:t>Ciencia y Educación,</w:t>
      </w:r>
      <w:r w:rsidRPr="00323766">
        <w:rPr>
          <w:rFonts w:ascii="Times New Roman" w:hAnsi="Times New Roman" w:cs="Times New Roman"/>
          <w:lang w:val="es-ES"/>
        </w:rPr>
        <w:t xml:space="preserve"> Vol.</w:t>
      </w:r>
      <w:r w:rsidR="004E349A" w:rsidRPr="00323766">
        <w:rPr>
          <w:rFonts w:ascii="Times New Roman" w:hAnsi="Times New Roman" w:cs="Times New Roman"/>
          <w:lang w:val="es-ES"/>
        </w:rPr>
        <w:t xml:space="preserve"> </w:t>
      </w:r>
      <w:r w:rsidRPr="00323766">
        <w:rPr>
          <w:rFonts w:ascii="Times New Roman" w:hAnsi="Times New Roman" w:cs="Times New Roman"/>
          <w:lang w:val="es-ES"/>
        </w:rPr>
        <w:t>4, N</w:t>
      </w:r>
      <w:r w:rsidR="00D22C3F" w:rsidRPr="00323766">
        <w:rPr>
          <w:rFonts w:ascii="Times New Roman" w:hAnsi="Times New Roman" w:cs="Times New Roman"/>
          <w:lang w:val="es-ES"/>
        </w:rPr>
        <w:t>úm</w:t>
      </w:r>
      <w:r w:rsidRPr="00323766">
        <w:rPr>
          <w:rFonts w:ascii="Times New Roman" w:hAnsi="Times New Roman" w:cs="Times New Roman"/>
          <w:lang w:val="es-ES"/>
        </w:rPr>
        <w:t xml:space="preserve">. 6. </w:t>
      </w:r>
      <w:r w:rsidR="004E349A" w:rsidRPr="00323766">
        <w:rPr>
          <w:rFonts w:ascii="Times New Roman" w:hAnsi="Times New Roman" w:cs="Times New Roman"/>
          <w:lang w:val="es-ES"/>
        </w:rPr>
        <w:t xml:space="preserve"> https://www.researchgate.net/publication/373738296_</w:t>
      </w:r>
    </w:p>
    <w:p w14:paraId="40A920B7" w14:textId="5A1685B4" w:rsidR="00636C07" w:rsidRPr="00323766" w:rsidRDefault="00636C07" w:rsidP="00323766">
      <w:pPr>
        <w:ind w:left="425" w:hanging="425"/>
        <w:jc w:val="both"/>
        <w:rPr>
          <w:rFonts w:ascii="Times New Roman" w:hAnsi="Times New Roman" w:cs="Times New Roman"/>
          <w:lang w:val="es-ES"/>
        </w:rPr>
      </w:pPr>
      <w:r w:rsidRPr="00323766">
        <w:rPr>
          <w:rFonts w:ascii="Times New Roman" w:hAnsi="Times New Roman" w:cs="Times New Roman"/>
          <w:lang w:val="es-ES"/>
        </w:rPr>
        <w:t>Trangay Vázquez M. T. Greta, Tinoco Ruiz Gerardo y Tinoco Ruiz Salvador (2025)</w:t>
      </w:r>
      <w:r w:rsidR="00AF2305" w:rsidRPr="00323766">
        <w:rPr>
          <w:rFonts w:ascii="Times New Roman" w:hAnsi="Times New Roman" w:cs="Times New Roman"/>
          <w:lang w:val="es-ES"/>
        </w:rPr>
        <w:t>.</w:t>
      </w:r>
      <w:r w:rsidRPr="00323766">
        <w:rPr>
          <w:rFonts w:ascii="Times New Roman" w:hAnsi="Times New Roman" w:cs="Times New Roman"/>
          <w:lang w:val="es-ES"/>
        </w:rPr>
        <w:t xml:space="preserve"> </w:t>
      </w:r>
      <w:r w:rsidR="00AF2305" w:rsidRPr="00323766">
        <w:rPr>
          <w:rFonts w:ascii="Times New Roman" w:hAnsi="Times New Roman" w:cs="Times New Roman"/>
          <w:lang w:val="es-ES"/>
        </w:rPr>
        <w:t xml:space="preserve">El enfoque de los derechos humanos frente a la IA: regulación, retos y perspectivas. En </w:t>
      </w:r>
      <w:r w:rsidR="00AF2305" w:rsidRPr="00323766">
        <w:rPr>
          <w:rFonts w:ascii="Times New Roman" w:hAnsi="Times New Roman" w:cs="Times New Roman"/>
          <w:i/>
          <w:iCs/>
          <w:lang w:val="es-ES"/>
        </w:rPr>
        <w:t>Influencia de las matemáticas en la toma de decisiones jurídicas y políticas públicas</w:t>
      </w:r>
      <w:r w:rsidR="00AF2305" w:rsidRPr="00323766">
        <w:rPr>
          <w:rFonts w:ascii="Times New Roman" w:hAnsi="Times New Roman" w:cs="Times New Roman"/>
          <w:lang w:val="es-ES"/>
        </w:rPr>
        <w:t>. Tirant Lo Blanch</w:t>
      </w:r>
    </w:p>
    <w:p w14:paraId="6C68B874" w14:textId="77777777" w:rsidR="00BD622F" w:rsidRPr="00323766" w:rsidRDefault="00BD622F" w:rsidP="00323766">
      <w:pPr>
        <w:ind w:left="425" w:hanging="425"/>
        <w:rPr>
          <w:rFonts w:ascii="Times New Roman" w:hAnsi="Times New Roman" w:cs="Times New Roman"/>
          <w:sz w:val="10"/>
          <w:szCs w:val="10"/>
          <w:lang w:val="es-ES"/>
        </w:rPr>
      </w:pPr>
    </w:p>
    <w:p w14:paraId="2BD769B4" w14:textId="77777777" w:rsidR="00BD622F" w:rsidRPr="00323766" w:rsidRDefault="00BD622F" w:rsidP="00323766">
      <w:pPr>
        <w:rPr>
          <w:rFonts w:ascii="Times New Roman" w:hAnsi="Times New Roman" w:cs="Times New Roman"/>
        </w:rPr>
      </w:pPr>
    </w:p>
    <w:p w14:paraId="3F871FB3" w14:textId="60104E00" w:rsidR="00D460CD" w:rsidRPr="00323766" w:rsidRDefault="00D460CD" w:rsidP="00323766">
      <w:pPr>
        <w:rPr>
          <w:rFonts w:ascii="Times New Roman" w:hAnsi="Times New Roman" w:cs="Times New Roman"/>
          <w:lang w:val="es-ES"/>
        </w:rPr>
      </w:pPr>
    </w:p>
    <w:sectPr w:rsidR="00D460CD" w:rsidRPr="00323766" w:rsidSect="0086065D">
      <w:footerReference w:type="default" r:id="rId18"/>
      <w:pgSz w:w="12240" w:h="15840"/>
      <w:pgMar w:top="1418" w:right="104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44F7F" w14:textId="77777777" w:rsidR="00C1189E" w:rsidRDefault="00C1189E" w:rsidP="00420126">
      <w:r>
        <w:separator/>
      </w:r>
    </w:p>
  </w:endnote>
  <w:endnote w:type="continuationSeparator" w:id="0">
    <w:p w14:paraId="5DEEBC8B" w14:textId="77777777" w:rsidR="00C1189E" w:rsidRDefault="00C1189E" w:rsidP="00420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38F58" w14:textId="77777777" w:rsidR="001B2527" w:rsidRPr="00B87E1C" w:rsidRDefault="001B2527" w:rsidP="001B2527">
    <w:pPr>
      <w:tabs>
        <w:tab w:val="left" w:pos="3390"/>
      </w:tabs>
      <w:jc w:val="center"/>
      <w:rPr>
        <w:rFonts w:ascii="Calibri" w:hAnsi="Calibri" w:cs="Calibri"/>
      </w:rPr>
    </w:pPr>
    <w:r w:rsidRPr="00B87E1C">
      <w:rPr>
        <w:rFonts w:ascii="Calibri" w:hAnsi="Calibri" w:cs="Calibri"/>
        <w:b/>
      </w:rPr>
      <w:t>Vol. 1</w:t>
    </w:r>
    <w:r>
      <w:rPr>
        <w:rFonts w:ascii="Calibri" w:hAnsi="Calibri" w:cs="Calibri"/>
        <w:b/>
      </w:rPr>
      <w:t>3</w:t>
    </w:r>
    <w:r w:rsidRPr="00B87E1C">
      <w:rPr>
        <w:rFonts w:ascii="Calibri" w:hAnsi="Calibri" w:cs="Calibri"/>
        <w:b/>
      </w:rPr>
      <w:t>, Núm. 2</w:t>
    </w:r>
    <w:r>
      <w:rPr>
        <w:rFonts w:ascii="Calibri" w:hAnsi="Calibri" w:cs="Calibri"/>
        <w:b/>
      </w:rPr>
      <w:t>5</w:t>
    </w:r>
    <w:r w:rsidRPr="00B87E1C">
      <w:rPr>
        <w:rFonts w:ascii="Calibri" w:hAnsi="Calibri" w:cs="Calibri"/>
        <w:b/>
      </w:rPr>
      <w:t xml:space="preserve">                  </w:t>
    </w:r>
    <w:proofErr w:type="gramStart"/>
    <w:r>
      <w:rPr>
        <w:rFonts w:ascii="Calibri" w:hAnsi="Calibri" w:cs="Calibri"/>
        <w:b/>
      </w:rPr>
      <w:t>Ener</w:t>
    </w:r>
    <w:r w:rsidRPr="00B87E1C">
      <w:rPr>
        <w:rFonts w:ascii="Calibri" w:hAnsi="Calibri" w:cs="Calibri"/>
        <w:b/>
      </w:rPr>
      <w:t>o</w:t>
    </w:r>
    <w:proofErr w:type="gramEnd"/>
    <w:r w:rsidRPr="00B87E1C">
      <w:rPr>
        <w:rFonts w:ascii="Calibri" w:hAnsi="Calibri" w:cs="Calibri"/>
        <w:b/>
      </w:rPr>
      <w:t xml:space="preserve"> – </w:t>
    </w:r>
    <w:r>
      <w:rPr>
        <w:rFonts w:ascii="Calibri" w:hAnsi="Calibri" w:cs="Calibri"/>
        <w:b/>
      </w:rPr>
      <w:t>Julio</w:t>
    </w:r>
    <w:r w:rsidRPr="00B87E1C">
      <w:rPr>
        <w:rFonts w:ascii="Calibri" w:hAnsi="Calibri" w:cs="Calibri"/>
        <w:b/>
      </w:rPr>
      <w:t xml:space="preserve"> 202</w:t>
    </w:r>
    <w:r>
      <w:rPr>
        <w:rFonts w:ascii="Calibri" w:hAnsi="Calibri" w:cs="Calibri"/>
        <w:b/>
      </w:rPr>
      <w:t>6</w:t>
    </w:r>
    <w:r w:rsidRPr="00B87E1C">
      <w:rPr>
        <w:rFonts w:ascii="Calibri" w:hAnsi="Calibri" w:cs="Calibri"/>
        <w:b/>
      </w:rPr>
      <w:t xml:space="preserve">                        ISSN: 2448 – 6493</w:t>
    </w:r>
  </w:p>
  <w:p w14:paraId="40F48743" w14:textId="77777777" w:rsidR="001B2527" w:rsidRDefault="001B252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8E33A" w14:textId="77777777" w:rsidR="00C1189E" w:rsidRDefault="00C1189E" w:rsidP="00420126">
      <w:r>
        <w:separator/>
      </w:r>
    </w:p>
  </w:footnote>
  <w:footnote w:type="continuationSeparator" w:id="0">
    <w:p w14:paraId="61B32AD9" w14:textId="77777777" w:rsidR="00C1189E" w:rsidRDefault="00C1189E" w:rsidP="004201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00278"/>
    <w:multiLevelType w:val="hybridMultilevel"/>
    <w:tmpl w:val="39FA81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BFC7734"/>
    <w:multiLevelType w:val="hybridMultilevel"/>
    <w:tmpl w:val="B22E25B2"/>
    <w:lvl w:ilvl="0" w:tplc="D1C4EFD0">
      <w:start w:val="3"/>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3915DE3"/>
    <w:multiLevelType w:val="multilevel"/>
    <w:tmpl w:val="15269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2A4B9C"/>
    <w:multiLevelType w:val="hybridMultilevel"/>
    <w:tmpl w:val="2D64A5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D1C4627"/>
    <w:multiLevelType w:val="hybridMultilevel"/>
    <w:tmpl w:val="C934489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00D0F01"/>
    <w:multiLevelType w:val="hybridMultilevel"/>
    <w:tmpl w:val="9D76212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3C3D40C3"/>
    <w:multiLevelType w:val="hybridMultilevel"/>
    <w:tmpl w:val="7526AB8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42587259"/>
    <w:multiLevelType w:val="hybridMultilevel"/>
    <w:tmpl w:val="DEA4C6A6"/>
    <w:lvl w:ilvl="0" w:tplc="B6A6758C">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BD26374"/>
    <w:multiLevelType w:val="multilevel"/>
    <w:tmpl w:val="62EA1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CD2D73"/>
    <w:multiLevelType w:val="hybridMultilevel"/>
    <w:tmpl w:val="13F64390"/>
    <w:lvl w:ilvl="0" w:tplc="28EAEA4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70BD4A7B"/>
    <w:multiLevelType w:val="hybridMultilevel"/>
    <w:tmpl w:val="DC3691B6"/>
    <w:lvl w:ilvl="0" w:tplc="89AC1EAA">
      <w:start w:val="4"/>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DCB37D4"/>
    <w:multiLevelType w:val="hybridMultilevel"/>
    <w:tmpl w:val="164E2EB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709889045">
    <w:abstractNumId w:val="4"/>
  </w:num>
  <w:num w:numId="2" w16cid:durableId="545723906">
    <w:abstractNumId w:val="3"/>
  </w:num>
  <w:num w:numId="3" w16cid:durableId="333382452">
    <w:abstractNumId w:val="9"/>
  </w:num>
  <w:num w:numId="4" w16cid:durableId="1722560288">
    <w:abstractNumId w:val="1"/>
  </w:num>
  <w:num w:numId="5" w16cid:durableId="14116255">
    <w:abstractNumId w:val="7"/>
  </w:num>
  <w:num w:numId="6" w16cid:durableId="1976786698">
    <w:abstractNumId w:val="10"/>
  </w:num>
  <w:num w:numId="7" w16cid:durableId="1138112632">
    <w:abstractNumId w:val="0"/>
  </w:num>
  <w:num w:numId="8" w16cid:durableId="399062655">
    <w:abstractNumId w:val="2"/>
  </w:num>
  <w:num w:numId="9" w16cid:durableId="1661344352">
    <w:abstractNumId w:val="8"/>
  </w:num>
  <w:num w:numId="10" w16cid:durableId="406344767">
    <w:abstractNumId w:val="6"/>
  </w:num>
  <w:num w:numId="11" w16cid:durableId="128784185">
    <w:abstractNumId w:val="11"/>
  </w:num>
  <w:num w:numId="12" w16cid:durableId="7570163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1F2"/>
    <w:rsid w:val="0000137C"/>
    <w:rsid w:val="00001563"/>
    <w:rsid w:val="000268DB"/>
    <w:rsid w:val="0003001F"/>
    <w:rsid w:val="00030BA7"/>
    <w:rsid w:val="00035DB8"/>
    <w:rsid w:val="00040618"/>
    <w:rsid w:val="00045B98"/>
    <w:rsid w:val="000542D3"/>
    <w:rsid w:val="00063C69"/>
    <w:rsid w:val="0006582B"/>
    <w:rsid w:val="000805E1"/>
    <w:rsid w:val="0009029B"/>
    <w:rsid w:val="000B013B"/>
    <w:rsid w:val="000B1BD2"/>
    <w:rsid w:val="000C367A"/>
    <w:rsid w:val="000C580C"/>
    <w:rsid w:val="000D0018"/>
    <w:rsid w:val="000D2F45"/>
    <w:rsid w:val="000D5936"/>
    <w:rsid w:val="000E19AD"/>
    <w:rsid w:val="000E6601"/>
    <w:rsid w:val="000E6734"/>
    <w:rsid w:val="000F5F72"/>
    <w:rsid w:val="001032C9"/>
    <w:rsid w:val="00116087"/>
    <w:rsid w:val="00120B4C"/>
    <w:rsid w:val="0012680D"/>
    <w:rsid w:val="00133B5D"/>
    <w:rsid w:val="00146638"/>
    <w:rsid w:val="00151C10"/>
    <w:rsid w:val="001533E7"/>
    <w:rsid w:val="00155BEB"/>
    <w:rsid w:val="00166D88"/>
    <w:rsid w:val="0016774D"/>
    <w:rsid w:val="00167A5B"/>
    <w:rsid w:val="00167C8B"/>
    <w:rsid w:val="00176B86"/>
    <w:rsid w:val="00194EB9"/>
    <w:rsid w:val="001B1661"/>
    <w:rsid w:val="001B2527"/>
    <w:rsid w:val="001B2B00"/>
    <w:rsid w:val="001C588F"/>
    <w:rsid w:val="001E258D"/>
    <w:rsid w:val="001E45F1"/>
    <w:rsid w:val="001E4BAE"/>
    <w:rsid w:val="001F0730"/>
    <w:rsid w:val="001F2445"/>
    <w:rsid w:val="001F385B"/>
    <w:rsid w:val="002041E1"/>
    <w:rsid w:val="00206C2C"/>
    <w:rsid w:val="00206F70"/>
    <w:rsid w:val="00217A83"/>
    <w:rsid w:val="00230679"/>
    <w:rsid w:val="00243920"/>
    <w:rsid w:val="00257988"/>
    <w:rsid w:val="00264B3B"/>
    <w:rsid w:val="00275A5C"/>
    <w:rsid w:val="00277652"/>
    <w:rsid w:val="002923A4"/>
    <w:rsid w:val="00293231"/>
    <w:rsid w:val="002A4B80"/>
    <w:rsid w:val="002C1FE4"/>
    <w:rsid w:val="002C2B88"/>
    <w:rsid w:val="002E1D93"/>
    <w:rsid w:val="002F01D3"/>
    <w:rsid w:val="002F7D1C"/>
    <w:rsid w:val="00303605"/>
    <w:rsid w:val="003061D9"/>
    <w:rsid w:val="003116EB"/>
    <w:rsid w:val="00315E26"/>
    <w:rsid w:val="00323766"/>
    <w:rsid w:val="003316B0"/>
    <w:rsid w:val="00344E5F"/>
    <w:rsid w:val="00351FD8"/>
    <w:rsid w:val="003721C3"/>
    <w:rsid w:val="003850AF"/>
    <w:rsid w:val="00391C98"/>
    <w:rsid w:val="00397E02"/>
    <w:rsid w:val="003A14EA"/>
    <w:rsid w:val="003B32EE"/>
    <w:rsid w:val="003C2793"/>
    <w:rsid w:val="003C4E80"/>
    <w:rsid w:val="003D1A32"/>
    <w:rsid w:val="003D1F4F"/>
    <w:rsid w:val="003D3D42"/>
    <w:rsid w:val="003D6665"/>
    <w:rsid w:val="004023A8"/>
    <w:rsid w:val="00404303"/>
    <w:rsid w:val="00404928"/>
    <w:rsid w:val="004104EA"/>
    <w:rsid w:val="00410A71"/>
    <w:rsid w:val="00420126"/>
    <w:rsid w:val="004343C6"/>
    <w:rsid w:val="004350ED"/>
    <w:rsid w:val="00437A1E"/>
    <w:rsid w:val="00437E2D"/>
    <w:rsid w:val="00462D15"/>
    <w:rsid w:val="0047055F"/>
    <w:rsid w:val="0048105B"/>
    <w:rsid w:val="0048533E"/>
    <w:rsid w:val="00496039"/>
    <w:rsid w:val="004A6677"/>
    <w:rsid w:val="004B22DA"/>
    <w:rsid w:val="004B431C"/>
    <w:rsid w:val="004C1435"/>
    <w:rsid w:val="004C7756"/>
    <w:rsid w:val="004C7F95"/>
    <w:rsid w:val="004D4912"/>
    <w:rsid w:val="004E349A"/>
    <w:rsid w:val="004F2D58"/>
    <w:rsid w:val="005001BC"/>
    <w:rsid w:val="00503100"/>
    <w:rsid w:val="005101ED"/>
    <w:rsid w:val="00511F92"/>
    <w:rsid w:val="00515C9E"/>
    <w:rsid w:val="005271F0"/>
    <w:rsid w:val="00535936"/>
    <w:rsid w:val="00545FF5"/>
    <w:rsid w:val="00547D66"/>
    <w:rsid w:val="005752F3"/>
    <w:rsid w:val="00596B41"/>
    <w:rsid w:val="00597345"/>
    <w:rsid w:val="005A1BE7"/>
    <w:rsid w:val="005A34B8"/>
    <w:rsid w:val="005A3E12"/>
    <w:rsid w:val="005A52DD"/>
    <w:rsid w:val="005A64AB"/>
    <w:rsid w:val="005B6E11"/>
    <w:rsid w:val="005D487C"/>
    <w:rsid w:val="005D5EAE"/>
    <w:rsid w:val="005D78C1"/>
    <w:rsid w:val="005E2883"/>
    <w:rsid w:val="005E4FBE"/>
    <w:rsid w:val="005F4A5C"/>
    <w:rsid w:val="005F6B44"/>
    <w:rsid w:val="00601E58"/>
    <w:rsid w:val="006049F9"/>
    <w:rsid w:val="006064CB"/>
    <w:rsid w:val="00606E5A"/>
    <w:rsid w:val="00610DBA"/>
    <w:rsid w:val="0061765D"/>
    <w:rsid w:val="00617EA6"/>
    <w:rsid w:val="0062117E"/>
    <w:rsid w:val="006225A2"/>
    <w:rsid w:val="00624C7A"/>
    <w:rsid w:val="006266A7"/>
    <w:rsid w:val="00627A24"/>
    <w:rsid w:val="00636C07"/>
    <w:rsid w:val="00637BC8"/>
    <w:rsid w:val="006403E0"/>
    <w:rsid w:val="00640922"/>
    <w:rsid w:val="006531DC"/>
    <w:rsid w:val="0065357B"/>
    <w:rsid w:val="00653E2F"/>
    <w:rsid w:val="00664796"/>
    <w:rsid w:val="0067090C"/>
    <w:rsid w:val="00676C80"/>
    <w:rsid w:val="00677F85"/>
    <w:rsid w:val="00681FC0"/>
    <w:rsid w:val="00690F4F"/>
    <w:rsid w:val="00692087"/>
    <w:rsid w:val="006932C2"/>
    <w:rsid w:val="006A113B"/>
    <w:rsid w:val="006B1BFA"/>
    <w:rsid w:val="006C1E69"/>
    <w:rsid w:val="006C5885"/>
    <w:rsid w:val="006D7289"/>
    <w:rsid w:val="006E2756"/>
    <w:rsid w:val="006E5D5F"/>
    <w:rsid w:val="006F492C"/>
    <w:rsid w:val="006F621F"/>
    <w:rsid w:val="007044AE"/>
    <w:rsid w:val="0070621A"/>
    <w:rsid w:val="00710F95"/>
    <w:rsid w:val="00711E92"/>
    <w:rsid w:val="00714434"/>
    <w:rsid w:val="007151BF"/>
    <w:rsid w:val="00736E98"/>
    <w:rsid w:val="007370C5"/>
    <w:rsid w:val="00745D9F"/>
    <w:rsid w:val="007521F2"/>
    <w:rsid w:val="00756764"/>
    <w:rsid w:val="0076158B"/>
    <w:rsid w:val="007643A1"/>
    <w:rsid w:val="007660B2"/>
    <w:rsid w:val="00767EAE"/>
    <w:rsid w:val="007773F7"/>
    <w:rsid w:val="00783D1C"/>
    <w:rsid w:val="00783D75"/>
    <w:rsid w:val="00793817"/>
    <w:rsid w:val="0079382D"/>
    <w:rsid w:val="007A368E"/>
    <w:rsid w:val="007A6388"/>
    <w:rsid w:val="007C5723"/>
    <w:rsid w:val="007D1B2E"/>
    <w:rsid w:val="007D3875"/>
    <w:rsid w:val="007E15BE"/>
    <w:rsid w:val="00802921"/>
    <w:rsid w:val="00810A12"/>
    <w:rsid w:val="00816264"/>
    <w:rsid w:val="00826472"/>
    <w:rsid w:val="00826984"/>
    <w:rsid w:val="0083504F"/>
    <w:rsid w:val="00840C8E"/>
    <w:rsid w:val="00846F01"/>
    <w:rsid w:val="00847E92"/>
    <w:rsid w:val="008506DB"/>
    <w:rsid w:val="0086065D"/>
    <w:rsid w:val="008643A8"/>
    <w:rsid w:val="008733E2"/>
    <w:rsid w:val="008765C7"/>
    <w:rsid w:val="00880160"/>
    <w:rsid w:val="00897297"/>
    <w:rsid w:val="008A7938"/>
    <w:rsid w:val="008B4665"/>
    <w:rsid w:val="008C20B4"/>
    <w:rsid w:val="008D463F"/>
    <w:rsid w:val="008D79BB"/>
    <w:rsid w:val="008E1CC0"/>
    <w:rsid w:val="008E3F98"/>
    <w:rsid w:val="008F47C4"/>
    <w:rsid w:val="008F665A"/>
    <w:rsid w:val="009122D6"/>
    <w:rsid w:val="0091773E"/>
    <w:rsid w:val="009326CE"/>
    <w:rsid w:val="00954CD6"/>
    <w:rsid w:val="009609C3"/>
    <w:rsid w:val="0097010A"/>
    <w:rsid w:val="009A5829"/>
    <w:rsid w:val="009A5956"/>
    <w:rsid w:val="009A6611"/>
    <w:rsid w:val="009F3154"/>
    <w:rsid w:val="009F5CF9"/>
    <w:rsid w:val="009F71C9"/>
    <w:rsid w:val="00A02AA5"/>
    <w:rsid w:val="00A04473"/>
    <w:rsid w:val="00A24D14"/>
    <w:rsid w:val="00A25392"/>
    <w:rsid w:val="00A31545"/>
    <w:rsid w:val="00A3215A"/>
    <w:rsid w:val="00A350F0"/>
    <w:rsid w:val="00A35F41"/>
    <w:rsid w:val="00A44B1E"/>
    <w:rsid w:val="00A52A04"/>
    <w:rsid w:val="00A76E8E"/>
    <w:rsid w:val="00A82CEC"/>
    <w:rsid w:val="00AB6867"/>
    <w:rsid w:val="00AC51EB"/>
    <w:rsid w:val="00AD0D20"/>
    <w:rsid w:val="00AD0E1D"/>
    <w:rsid w:val="00AD2811"/>
    <w:rsid w:val="00AD3CA0"/>
    <w:rsid w:val="00AD6229"/>
    <w:rsid w:val="00AE126C"/>
    <w:rsid w:val="00AE4562"/>
    <w:rsid w:val="00AF2305"/>
    <w:rsid w:val="00AF7EB0"/>
    <w:rsid w:val="00B04649"/>
    <w:rsid w:val="00B1201D"/>
    <w:rsid w:val="00B2227A"/>
    <w:rsid w:val="00B23071"/>
    <w:rsid w:val="00B3121A"/>
    <w:rsid w:val="00B35204"/>
    <w:rsid w:val="00B40E6C"/>
    <w:rsid w:val="00B42A60"/>
    <w:rsid w:val="00B44814"/>
    <w:rsid w:val="00B5163F"/>
    <w:rsid w:val="00B80365"/>
    <w:rsid w:val="00B813CC"/>
    <w:rsid w:val="00B910F1"/>
    <w:rsid w:val="00BA11E9"/>
    <w:rsid w:val="00BA40D8"/>
    <w:rsid w:val="00BA6097"/>
    <w:rsid w:val="00BB6786"/>
    <w:rsid w:val="00BB75D2"/>
    <w:rsid w:val="00BD622F"/>
    <w:rsid w:val="00BE6673"/>
    <w:rsid w:val="00BF1416"/>
    <w:rsid w:val="00C00B2C"/>
    <w:rsid w:val="00C0392D"/>
    <w:rsid w:val="00C1189E"/>
    <w:rsid w:val="00C13CEC"/>
    <w:rsid w:val="00C16A6F"/>
    <w:rsid w:val="00C176BD"/>
    <w:rsid w:val="00C37B65"/>
    <w:rsid w:val="00C41D9F"/>
    <w:rsid w:val="00C479A0"/>
    <w:rsid w:val="00C60F10"/>
    <w:rsid w:val="00C633D2"/>
    <w:rsid w:val="00C63FFF"/>
    <w:rsid w:val="00C702A9"/>
    <w:rsid w:val="00C806E5"/>
    <w:rsid w:val="00C82104"/>
    <w:rsid w:val="00C90264"/>
    <w:rsid w:val="00C9066D"/>
    <w:rsid w:val="00C97436"/>
    <w:rsid w:val="00CC0766"/>
    <w:rsid w:val="00CD41B2"/>
    <w:rsid w:val="00CE66D0"/>
    <w:rsid w:val="00CF07FE"/>
    <w:rsid w:val="00CF0E6C"/>
    <w:rsid w:val="00D04DB1"/>
    <w:rsid w:val="00D06830"/>
    <w:rsid w:val="00D1478E"/>
    <w:rsid w:val="00D15116"/>
    <w:rsid w:val="00D22C3F"/>
    <w:rsid w:val="00D25D35"/>
    <w:rsid w:val="00D270F7"/>
    <w:rsid w:val="00D2722E"/>
    <w:rsid w:val="00D32050"/>
    <w:rsid w:val="00D434DF"/>
    <w:rsid w:val="00D43F99"/>
    <w:rsid w:val="00D460CD"/>
    <w:rsid w:val="00D50BB2"/>
    <w:rsid w:val="00D56783"/>
    <w:rsid w:val="00D60C23"/>
    <w:rsid w:val="00D60DEB"/>
    <w:rsid w:val="00D70371"/>
    <w:rsid w:val="00D72641"/>
    <w:rsid w:val="00D73DD8"/>
    <w:rsid w:val="00D742EC"/>
    <w:rsid w:val="00D94256"/>
    <w:rsid w:val="00DA7594"/>
    <w:rsid w:val="00DB0A54"/>
    <w:rsid w:val="00DB3A92"/>
    <w:rsid w:val="00DC0786"/>
    <w:rsid w:val="00DD1905"/>
    <w:rsid w:val="00DD1A82"/>
    <w:rsid w:val="00DD2D1B"/>
    <w:rsid w:val="00DD5C29"/>
    <w:rsid w:val="00DE46C4"/>
    <w:rsid w:val="00DF059B"/>
    <w:rsid w:val="00E02FAF"/>
    <w:rsid w:val="00E15C9C"/>
    <w:rsid w:val="00E16003"/>
    <w:rsid w:val="00E32D12"/>
    <w:rsid w:val="00E336AA"/>
    <w:rsid w:val="00E47846"/>
    <w:rsid w:val="00E67CED"/>
    <w:rsid w:val="00E718DD"/>
    <w:rsid w:val="00E75FE9"/>
    <w:rsid w:val="00E80CC9"/>
    <w:rsid w:val="00E85298"/>
    <w:rsid w:val="00E854EC"/>
    <w:rsid w:val="00E85B0F"/>
    <w:rsid w:val="00EA0ACF"/>
    <w:rsid w:val="00EB2C32"/>
    <w:rsid w:val="00EB3D9D"/>
    <w:rsid w:val="00EB4654"/>
    <w:rsid w:val="00EC5D02"/>
    <w:rsid w:val="00EC7652"/>
    <w:rsid w:val="00ED0161"/>
    <w:rsid w:val="00EE35E0"/>
    <w:rsid w:val="00EE6041"/>
    <w:rsid w:val="00EF7D1C"/>
    <w:rsid w:val="00F01BEE"/>
    <w:rsid w:val="00F05774"/>
    <w:rsid w:val="00F07315"/>
    <w:rsid w:val="00F15134"/>
    <w:rsid w:val="00F16C04"/>
    <w:rsid w:val="00F2433A"/>
    <w:rsid w:val="00F27141"/>
    <w:rsid w:val="00F31A01"/>
    <w:rsid w:val="00F43CD1"/>
    <w:rsid w:val="00F468A3"/>
    <w:rsid w:val="00F63D79"/>
    <w:rsid w:val="00F63F76"/>
    <w:rsid w:val="00F65254"/>
    <w:rsid w:val="00F80A25"/>
    <w:rsid w:val="00F82147"/>
    <w:rsid w:val="00F9416E"/>
    <w:rsid w:val="00F94675"/>
    <w:rsid w:val="00FA1939"/>
    <w:rsid w:val="00FA27E0"/>
    <w:rsid w:val="00FB0A29"/>
    <w:rsid w:val="00FC4810"/>
    <w:rsid w:val="00FD065C"/>
    <w:rsid w:val="00FE669F"/>
    <w:rsid w:val="00FE7E7E"/>
    <w:rsid w:val="00FF3A8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DEFEED"/>
  <w15:docId w15:val="{0EF5FB7A-150D-6244-A48B-773F01210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37C"/>
  </w:style>
  <w:style w:type="paragraph" w:styleId="Ttulo1">
    <w:name w:val="heading 1"/>
    <w:basedOn w:val="Normal"/>
    <w:next w:val="Normal"/>
    <w:link w:val="Ttulo1Car"/>
    <w:uiPriority w:val="9"/>
    <w:qFormat/>
    <w:rsid w:val="00AF7EB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ar"/>
    <w:uiPriority w:val="9"/>
    <w:qFormat/>
    <w:rsid w:val="00F80A25"/>
    <w:pPr>
      <w:spacing w:before="100" w:beforeAutospacing="1" w:after="100" w:afterAutospacing="1"/>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F80A25"/>
    <w:pPr>
      <w:spacing w:before="100" w:beforeAutospacing="1" w:after="100" w:afterAutospacing="1"/>
    </w:pPr>
    <w:rPr>
      <w:rFonts w:ascii="Times New Roman" w:eastAsia="Times New Roman" w:hAnsi="Times New Roman" w:cs="Times New Roman"/>
      <w:lang w:eastAsia="es-MX"/>
    </w:rPr>
  </w:style>
  <w:style w:type="character" w:styleId="Hipervnculo">
    <w:name w:val="Hyperlink"/>
    <w:basedOn w:val="Fuentedeprrafopredeter"/>
    <w:uiPriority w:val="99"/>
    <w:unhideWhenUsed/>
    <w:rsid w:val="00F80A25"/>
    <w:rPr>
      <w:color w:val="0563C1" w:themeColor="hyperlink"/>
      <w:u w:val="single"/>
    </w:rPr>
  </w:style>
  <w:style w:type="character" w:customStyle="1" w:styleId="Mencinsinresolver1">
    <w:name w:val="Mención sin resolver1"/>
    <w:basedOn w:val="Fuentedeprrafopredeter"/>
    <w:uiPriority w:val="99"/>
    <w:semiHidden/>
    <w:unhideWhenUsed/>
    <w:rsid w:val="00F80A25"/>
    <w:rPr>
      <w:color w:val="605E5C"/>
      <w:shd w:val="clear" w:color="auto" w:fill="E1DFDD"/>
    </w:rPr>
  </w:style>
  <w:style w:type="character" w:styleId="Fuerte">
    <w:name w:val="Strong"/>
    <w:basedOn w:val="Fuentedeprrafopredeter"/>
    <w:uiPriority w:val="22"/>
    <w:qFormat/>
    <w:rsid w:val="00F80A25"/>
    <w:rPr>
      <w:b/>
      <w:bCs/>
    </w:rPr>
  </w:style>
  <w:style w:type="character" w:customStyle="1" w:styleId="Ttulo2Car">
    <w:name w:val="Título 2 Car"/>
    <w:basedOn w:val="Fuentedeprrafopredeter"/>
    <w:link w:val="Ttulo2"/>
    <w:uiPriority w:val="9"/>
    <w:rsid w:val="00F80A25"/>
    <w:rPr>
      <w:rFonts w:ascii="Times New Roman" w:eastAsia="Times New Roman" w:hAnsi="Times New Roman" w:cs="Times New Roman"/>
      <w:b/>
      <w:bCs/>
      <w:sz w:val="36"/>
      <w:szCs w:val="36"/>
      <w:lang w:eastAsia="es-MX"/>
    </w:rPr>
  </w:style>
  <w:style w:type="paragraph" w:styleId="Prrafodelista">
    <w:name w:val="List Paragraph"/>
    <w:basedOn w:val="Normal"/>
    <w:uiPriority w:val="34"/>
    <w:qFormat/>
    <w:rsid w:val="00E67CED"/>
    <w:pPr>
      <w:ind w:left="720"/>
      <w:contextualSpacing/>
    </w:pPr>
  </w:style>
  <w:style w:type="character" w:styleId="Hipervnculovisitado">
    <w:name w:val="FollowedHyperlink"/>
    <w:basedOn w:val="Fuentedeprrafopredeter"/>
    <w:uiPriority w:val="99"/>
    <w:semiHidden/>
    <w:unhideWhenUsed/>
    <w:rsid w:val="00664796"/>
    <w:rPr>
      <w:color w:val="954F72" w:themeColor="followedHyperlink"/>
      <w:u w:val="single"/>
    </w:rPr>
  </w:style>
  <w:style w:type="paragraph" w:styleId="HTMLconformatoprevio">
    <w:name w:val="HTML Preformatted"/>
    <w:basedOn w:val="Normal"/>
    <w:link w:val="HTMLconformatoprevioCar"/>
    <w:uiPriority w:val="99"/>
    <w:unhideWhenUsed/>
    <w:rsid w:val="00917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91773E"/>
    <w:rPr>
      <w:rFonts w:ascii="Courier New" w:eastAsia="Times New Roman" w:hAnsi="Courier New" w:cs="Courier New"/>
      <w:sz w:val="20"/>
      <w:szCs w:val="20"/>
      <w:lang w:eastAsia="es-MX"/>
    </w:rPr>
  </w:style>
  <w:style w:type="character" w:customStyle="1" w:styleId="y2iqfc">
    <w:name w:val="y2iqfc"/>
    <w:basedOn w:val="Fuentedeprrafopredeter"/>
    <w:rsid w:val="0091773E"/>
  </w:style>
  <w:style w:type="paragraph" w:styleId="Textonotapie">
    <w:name w:val="footnote text"/>
    <w:basedOn w:val="Normal"/>
    <w:link w:val="TextonotapieCar"/>
    <w:uiPriority w:val="99"/>
    <w:semiHidden/>
    <w:unhideWhenUsed/>
    <w:rsid w:val="00420126"/>
    <w:rPr>
      <w:sz w:val="20"/>
      <w:szCs w:val="20"/>
    </w:rPr>
  </w:style>
  <w:style w:type="character" w:customStyle="1" w:styleId="TextonotapieCar">
    <w:name w:val="Texto nota pie Car"/>
    <w:basedOn w:val="Fuentedeprrafopredeter"/>
    <w:link w:val="Textonotapie"/>
    <w:uiPriority w:val="99"/>
    <w:semiHidden/>
    <w:rsid w:val="00420126"/>
    <w:rPr>
      <w:sz w:val="20"/>
      <w:szCs w:val="20"/>
    </w:rPr>
  </w:style>
  <w:style w:type="character" w:styleId="Refdenotaalpie">
    <w:name w:val="footnote reference"/>
    <w:basedOn w:val="Fuentedeprrafopredeter"/>
    <w:uiPriority w:val="99"/>
    <w:semiHidden/>
    <w:unhideWhenUsed/>
    <w:rsid w:val="00420126"/>
    <w:rPr>
      <w:vertAlign w:val="superscript"/>
    </w:rPr>
  </w:style>
  <w:style w:type="table" w:styleId="Tablaconcuadrcula">
    <w:name w:val="Table Grid"/>
    <w:basedOn w:val="Tablanormal"/>
    <w:uiPriority w:val="39"/>
    <w:rsid w:val="004201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404303"/>
    <w:rPr>
      <w:color w:val="808080"/>
    </w:rPr>
  </w:style>
  <w:style w:type="paragraph" w:customStyle="1" w:styleId="paragraph">
    <w:name w:val="paragraph"/>
    <w:basedOn w:val="Normal"/>
    <w:rsid w:val="00001563"/>
    <w:pPr>
      <w:spacing w:before="100" w:beforeAutospacing="1" w:after="100" w:afterAutospacing="1"/>
    </w:pPr>
    <w:rPr>
      <w:rFonts w:ascii="Times New Roman" w:eastAsia="Times New Roman" w:hAnsi="Times New Roman" w:cs="Times New Roman"/>
      <w:lang w:eastAsia="es-MX"/>
    </w:rPr>
  </w:style>
  <w:style w:type="character" w:customStyle="1" w:styleId="Ttulo1Car">
    <w:name w:val="Título 1 Car"/>
    <w:basedOn w:val="Fuentedeprrafopredeter"/>
    <w:link w:val="Ttulo1"/>
    <w:uiPriority w:val="9"/>
    <w:rsid w:val="00AF7EB0"/>
    <w:rPr>
      <w:rFonts w:asciiTheme="majorHAnsi" w:eastAsiaTheme="majorEastAsia" w:hAnsiTheme="majorHAnsi" w:cstheme="majorBidi"/>
      <w:color w:val="2F5496" w:themeColor="accent1" w:themeShade="BF"/>
      <w:sz w:val="32"/>
      <w:szCs w:val="32"/>
    </w:rPr>
  </w:style>
  <w:style w:type="character" w:styleId="Mencinsinresolver">
    <w:name w:val="Unresolved Mention"/>
    <w:basedOn w:val="Fuentedeprrafopredeter"/>
    <w:uiPriority w:val="99"/>
    <w:semiHidden/>
    <w:unhideWhenUsed/>
    <w:rsid w:val="008F47C4"/>
    <w:rPr>
      <w:color w:val="605E5C"/>
      <w:shd w:val="clear" w:color="auto" w:fill="E1DFDD"/>
    </w:rPr>
  </w:style>
  <w:style w:type="character" w:customStyle="1" w:styleId="vkekvd">
    <w:name w:val="vkekvd"/>
    <w:basedOn w:val="Fuentedeprrafopredeter"/>
    <w:rsid w:val="006B1BFA"/>
  </w:style>
  <w:style w:type="character" w:customStyle="1" w:styleId="ifmvxd">
    <w:name w:val="ifmvxd"/>
    <w:basedOn w:val="Fuentedeprrafopredeter"/>
    <w:rsid w:val="006B1BFA"/>
  </w:style>
  <w:style w:type="character" w:customStyle="1" w:styleId="ijm6od">
    <w:name w:val="ijm6od"/>
    <w:basedOn w:val="Fuentedeprrafopredeter"/>
    <w:rsid w:val="006B1BFA"/>
  </w:style>
  <w:style w:type="paragraph" w:customStyle="1" w:styleId="df3vjf">
    <w:name w:val="df3vjf"/>
    <w:basedOn w:val="Normal"/>
    <w:rsid w:val="006B1BFA"/>
    <w:pPr>
      <w:spacing w:before="100" w:beforeAutospacing="1" w:after="100" w:afterAutospacing="1"/>
    </w:pPr>
    <w:rPr>
      <w:rFonts w:ascii="Times New Roman" w:eastAsia="Times New Roman" w:hAnsi="Times New Roman" w:cs="Times New Roman"/>
      <w:lang w:val="es-ES" w:eastAsia="es-ES_tradnl"/>
    </w:rPr>
  </w:style>
  <w:style w:type="character" w:customStyle="1" w:styleId="t286pc">
    <w:name w:val="t286pc"/>
    <w:basedOn w:val="Fuentedeprrafopredeter"/>
    <w:rsid w:val="006B1BFA"/>
  </w:style>
  <w:style w:type="character" w:styleId="nfasis">
    <w:name w:val="Emphasis"/>
    <w:basedOn w:val="Fuentedeprrafopredeter"/>
    <w:uiPriority w:val="20"/>
    <w:qFormat/>
    <w:rsid w:val="00681FC0"/>
    <w:rPr>
      <w:i/>
      <w:iCs/>
    </w:rPr>
  </w:style>
  <w:style w:type="paragraph" w:styleId="Encabezado">
    <w:name w:val="header"/>
    <w:basedOn w:val="Normal"/>
    <w:link w:val="EncabezadoCar"/>
    <w:uiPriority w:val="99"/>
    <w:unhideWhenUsed/>
    <w:rsid w:val="008D79BB"/>
    <w:pPr>
      <w:tabs>
        <w:tab w:val="center" w:pos="4252"/>
        <w:tab w:val="right" w:pos="8504"/>
      </w:tabs>
    </w:pPr>
  </w:style>
  <w:style w:type="character" w:customStyle="1" w:styleId="EncabezadoCar">
    <w:name w:val="Encabezado Car"/>
    <w:basedOn w:val="Fuentedeprrafopredeter"/>
    <w:link w:val="Encabezado"/>
    <w:uiPriority w:val="99"/>
    <w:rsid w:val="008D79BB"/>
  </w:style>
  <w:style w:type="paragraph" w:styleId="Piedepgina">
    <w:name w:val="footer"/>
    <w:basedOn w:val="Normal"/>
    <w:link w:val="PiedepginaCar"/>
    <w:uiPriority w:val="99"/>
    <w:unhideWhenUsed/>
    <w:rsid w:val="008D79BB"/>
    <w:pPr>
      <w:tabs>
        <w:tab w:val="center" w:pos="4252"/>
        <w:tab w:val="right" w:pos="8504"/>
      </w:tabs>
    </w:pPr>
  </w:style>
  <w:style w:type="character" w:customStyle="1" w:styleId="PiedepginaCar">
    <w:name w:val="Pie de página Car"/>
    <w:basedOn w:val="Fuentedeprrafopredeter"/>
    <w:link w:val="Piedepgina"/>
    <w:uiPriority w:val="99"/>
    <w:rsid w:val="008D79BB"/>
  </w:style>
  <w:style w:type="character" w:customStyle="1" w:styleId="css-djx60a">
    <w:name w:val="css-djx60a"/>
    <w:basedOn w:val="Fuentedeprrafopredeter"/>
    <w:rsid w:val="00206F70"/>
  </w:style>
  <w:style w:type="character" w:customStyle="1" w:styleId="css-mfvr97">
    <w:name w:val="css-mfvr97"/>
    <w:basedOn w:val="Fuentedeprrafopredeter"/>
    <w:rsid w:val="00206F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3714">
      <w:bodyDiv w:val="1"/>
      <w:marLeft w:val="0"/>
      <w:marRight w:val="0"/>
      <w:marTop w:val="0"/>
      <w:marBottom w:val="0"/>
      <w:divBdr>
        <w:top w:val="none" w:sz="0" w:space="0" w:color="auto"/>
        <w:left w:val="none" w:sz="0" w:space="0" w:color="auto"/>
        <w:bottom w:val="none" w:sz="0" w:space="0" w:color="auto"/>
        <w:right w:val="none" w:sz="0" w:space="0" w:color="auto"/>
      </w:divBdr>
    </w:div>
    <w:div w:id="209803493">
      <w:bodyDiv w:val="1"/>
      <w:marLeft w:val="0"/>
      <w:marRight w:val="0"/>
      <w:marTop w:val="0"/>
      <w:marBottom w:val="0"/>
      <w:divBdr>
        <w:top w:val="none" w:sz="0" w:space="0" w:color="auto"/>
        <w:left w:val="none" w:sz="0" w:space="0" w:color="auto"/>
        <w:bottom w:val="none" w:sz="0" w:space="0" w:color="auto"/>
        <w:right w:val="none" w:sz="0" w:space="0" w:color="auto"/>
      </w:divBdr>
    </w:div>
    <w:div w:id="277033355">
      <w:bodyDiv w:val="1"/>
      <w:marLeft w:val="0"/>
      <w:marRight w:val="0"/>
      <w:marTop w:val="0"/>
      <w:marBottom w:val="0"/>
      <w:divBdr>
        <w:top w:val="none" w:sz="0" w:space="0" w:color="auto"/>
        <w:left w:val="none" w:sz="0" w:space="0" w:color="auto"/>
        <w:bottom w:val="none" w:sz="0" w:space="0" w:color="auto"/>
        <w:right w:val="none" w:sz="0" w:space="0" w:color="auto"/>
      </w:divBdr>
    </w:div>
    <w:div w:id="286469797">
      <w:bodyDiv w:val="1"/>
      <w:marLeft w:val="0"/>
      <w:marRight w:val="0"/>
      <w:marTop w:val="0"/>
      <w:marBottom w:val="0"/>
      <w:divBdr>
        <w:top w:val="none" w:sz="0" w:space="0" w:color="auto"/>
        <w:left w:val="none" w:sz="0" w:space="0" w:color="auto"/>
        <w:bottom w:val="none" w:sz="0" w:space="0" w:color="auto"/>
        <w:right w:val="none" w:sz="0" w:space="0" w:color="auto"/>
      </w:divBdr>
    </w:div>
    <w:div w:id="441152495">
      <w:bodyDiv w:val="1"/>
      <w:marLeft w:val="0"/>
      <w:marRight w:val="0"/>
      <w:marTop w:val="0"/>
      <w:marBottom w:val="0"/>
      <w:divBdr>
        <w:top w:val="none" w:sz="0" w:space="0" w:color="auto"/>
        <w:left w:val="none" w:sz="0" w:space="0" w:color="auto"/>
        <w:bottom w:val="none" w:sz="0" w:space="0" w:color="auto"/>
        <w:right w:val="none" w:sz="0" w:space="0" w:color="auto"/>
      </w:divBdr>
    </w:div>
    <w:div w:id="513113456">
      <w:bodyDiv w:val="1"/>
      <w:marLeft w:val="0"/>
      <w:marRight w:val="0"/>
      <w:marTop w:val="0"/>
      <w:marBottom w:val="0"/>
      <w:divBdr>
        <w:top w:val="none" w:sz="0" w:space="0" w:color="auto"/>
        <w:left w:val="none" w:sz="0" w:space="0" w:color="auto"/>
        <w:bottom w:val="none" w:sz="0" w:space="0" w:color="auto"/>
        <w:right w:val="none" w:sz="0" w:space="0" w:color="auto"/>
      </w:divBdr>
    </w:div>
    <w:div w:id="540868628">
      <w:bodyDiv w:val="1"/>
      <w:marLeft w:val="0"/>
      <w:marRight w:val="0"/>
      <w:marTop w:val="0"/>
      <w:marBottom w:val="0"/>
      <w:divBdr>
        <w:top w:val="none" w:sz="0" w:space="0" w:color="auto"/>
        <w:left w:val="none" w:sz="0" w:space="0" w:color="auto"/>
        <w:bottom w:val="none" w:sz="0" w:space="0" w:color="auto"/>
        <w:right w:val="none" w:sz="0" w:space="0" w:color="auto"/>
      </w:divBdr>
    </w:div>
    <w:div w:id="543369669">
      <w:bodyDiv w:val="1"/>
      <w:marLeft w:val="0"/>
      <w:marRight w:val="0"/>
      <w:marTop w:val="0"/>
      <w:marBottom w:val="0"/>
      <w:divBdr>
        <w:top w:val="none" w:sz="0" w:space="0" w:color="auto"/>
        <w:left w:val="none" w:sz="0" w:space="0" w:color="auto"/>
        <w:bottom w:val="none" w:sz="0" w:space="0" w:color="auto"/>
        <w:right w:val="none" w:sz="0" w:space="0" w:color="auto"/>
      </w:divBdr>
      <w:divsChild>
        <w:div w:id="2006008227">
          <w:blockQuote w:val="1"/>
          <w:marLeft w:val="150"/>
          <w:marRight w:val="150"/>
          <w:marTop w:val="360"/>
          <w:marBottom w:val="360"/>
          <w:divBdr>
            <w:top w:val="none" w:sz="0" w:space="6" w:color="auto"/>
            <w:left w:val="single" w:sz="48" w:space="8" w:color="CCCCCC"/>
            <w:bottom w:val="none" w:sz="0" w:space="6" w:color="auto"/>
            <w:right w:val="none" w:sz="0" w:space="8" w:color="auto"/>
          </w:divBdr>
        </w:div>
      </w:divsChild>
    </w:div>
    <w:div w:id="584339231">
      <w:bodyDiv w:val="1"/>
      <w:marLeft w:val="0"/>
      <w:marRight w:val="0"/>
      <w:marTop w:val="0"/>
      <w:marBottom w:val="0"/>
      <w:divBdr>
        <w:top w:val="none" w:sz="0" w:space="0" w:color="auto"/>
        <w:left w:val="none" w:sz="0" w:space="0" w:color="auto"/>
        <w:bottom w:val="none" w:sz="0" w:space="0" w:color="auto"/>
        <w:right w:val="none" w:sz="0" w:space="0" w:color="auto"/>
      </w:divBdr>
    </w:div>
    <w:div w:id="614755285">
      <w:bodyDiv w:val="1"/>
      <w:marLeft w:val="0"/>
      <w:marRight w:val="0"/>
      <w:marTop w:val="0"/>
      <w:marBottom w:val="0"/>
      <w:divBdr>
        <w:top w:val="none" w:sz="0" w:space="0" w:color="auto"/>
        <w:left w:val="none" w:sz="0" w:space="0" w:color="auto"/>
        <w:bottom w:val="none" w:sz="0" w:space="0" w:color="auto"/>
        <w:right w:val="none" w:sz="0" w:space="0" w:color="auto"/>
      </w:divBdr>
    </w:div>
    <w:div w:id="738134524">
      <w:bodyDiv w:val="1"/>
      <w:marLeft w:val="0"/>
      <w:marRight w:val="0"/>
      <w:marTop w:val="0"/>
      <w:marBottom w:val="0"/>
      <w:divBdr>
        <w:top w:val="none" w:sz="0" w:space="0" w:color="auto"/>
        <w:left w:val="none" w:sz="0" w:space="0" w:color="auto"/>
        <w:bottom w:val="none" w:sz="0" w:space="0" w:color="auto"/>
        <w:right w:val="none" w:sz="0" w:space="0" w:color="auto"/>
      </w:divBdr>
    </w:div>
    <w:div w:id="800608697">
      <w:bodyDiv w:val="1"/>
      <w:marLeft w:val="0"/>
      <w:marRight w:val="0"/>
      <w:marTop w:val="0"/>
      <w:marBottom w:val="0"/>
      <w:divBdr>
        <w:top w:val="none" w:sz="0" w:space="0" w:color="auto"/>
        <w:left w:val="none" w:sz="0" w:space="0" w:color="auto"/>
        <w:bottom w:val="none" w:sz="0" w:space="0" w:color="auto"/>
        <w:right w:val="none" w:sz="0" w:space="0" w:color="auto"/>
      </w:divBdr>
    </w:div>
    <w:div w:id="903179350">
      <w:bodyDiv w:val="1"/>
      <w:marLeft w:val="0"/>
      <w:marRight w:val="0"/>
      <w:marTop w:val="0"/>
      <w:marBottom w:val="0"/>
      <w:divBdr>
        <w:top w:val="none" w:sz="0" w:space="0" w:color="auto"/>
        <w:left w:val="none" w:sz="0" w:space="0" w:color="auto"/>
        <w:bottom w:val="none" w:sz="0" w:space="0" w:color="auto"/>
        <w:right w:val="none" w:sz="0" w:space="0" w:color="auto"/>
      </w:divBdr>
    </w:div>
    <w:div w:id="940068369">
      <w:bodyDiv w:val="1"/>
      <w:marLeft w:val="0"/>
      <w:marRight w:val="0"/>
      <w:marTop w:val="0"/>
      <w:marBottom w:val="0"/>
      <w:divBdr>
        <w:top w:val="none" w:sz="0" w:space="0" w:color="auto"/>
        <w:left w:val="none" w:sz="0" w:space="0" w:color="auto"/>
        <w:bottom w:val="none" w:sz="0" w:space="0" w:color="auto"/>
        <w:right w:val="none" w:sz="0" w:space="0" w:color="auto"/>
      </w:divBdr>
    </w:div>
    <w:div w:id="1070661813">
      <w:bodyDiv w:val="1"/>
      <w:marLeft w:val="0"/>
      <w:marRight w:val="0"/>
      <w:marTop w:val="0"/>
      <w:marBottom w:val="0"/>
      <w:divBdr>
        <w:top w:val="none" w:sz="0" w:space="0" w:color="auto"/>
        <w:left w:val="none" w:sz="0" w:space="0" w:color="auto"/>
        <w:bottom w:val="none" w:sz="0" w:space="0" w:color="auto"/>
        <w:right w:val="none" w:sz="0" w:space="0" w:color="auto"/>
      </w:divBdr>
    </w:div>
    <w:div w:id="1141456134">
      <w:bodyDiv w:val="1"/>
      <w:marLeft w:val="0"/>
      <w:marRight w:val="0"/>
      <w:marTop w:val="0"/>
      <w:marBottom w:val="0"/>
      <w:divBdr>
        <w:top w:val="none" w:sz="0" w:space="0" w:color="auto"/>
        <w:left w:val="none" w:sz="0" w:space="0" w:color="auto"/>
        <w:bottom w:val="none" w:sz="0" w:space="0" w:color="auto"/>
        <w:right w:val="none" w:sz="0" w:space="0" w:color="auto"/>
      </w:divBdr>
    </w:div>
    <w:div w:id="1178423696">
      <w:bodyDiv w:val="1"/>
      <w:marLeft w:val="0"/>
      <w:marRight w:val="0"/>
      <w:marTop w:val="0"/>
      <w:marBottom w:val="0"/>
      <w:divBdr>
        <w:top w:val="none" w:sz="0" w:space="0" w:color="auto"/>
        <w:left w:val="none" w:sz="0" w:space="0" w:color="auto"/>
        <w:bottom w:val="none" w:sz="0" w:space="0" w:color="auto"/>
        <w:right w:val="none" w:sz="0" w:space="0" w:color="auto"/>
      </w:divBdr>
    </w:div>
    <w:div w:id="1196769108">
      <w:bodyDiv w:val="1"/>
      <w:marLeft w:val="0"/>
      <w:marRight w:val="0"/>
      <w:marTop w:val="0"/>
      <w:marBottom w:val="0"/>
      <w:divBdr>
        <w:top w:val="none" w:sz="0" w:space="0" w:color="auto"/>
        <w:left w:val="none" w:sz="0" w:space="0" w:color="auto"/>
        <w:bottom w:val="none" w:sz="0" w:space="0" w:color="auto"/>
        <w:right w:val="none" w:sz="0" w:space="0" w:color="auto"/>
      </w:divBdr>
    </w:div>
    <w:div w:id="1224675807">
      <w:bodyDiv w:val="1"/>
      <w:marLeft w:val="0"/>
      <w:marRight w:val="0"/>
      <w:marTop w:val="0"/>
      <w:marBottom w:val="0"/>
      <w:divBdr>
        <w:top w:val="none" w:sz="0" w:space="0" w:color="auto"/>
        <w:left w:val="none" w:sz="0" w:space="0" w:color="auto"/>
        <w:bottom w:val="none" w:sz="0" w:space="0" w:color="auto"/>
        <w:right w:val="none" w:sz="0" w:space="0" w:color="auto"/>
      </w:divBdr>
    </w:div>
    <w:div w:id="1319456861">
      <w:bodyDiv w:val="1"/>
      <w:marLeft w:val="0"/>
      <w:marRight w:val="0"/>
      <w:marTop w:val="0"/>
      <w:marBottom w:val="0"/>
      <w:divBdr>
        <w:top w:val="none" w:sz="0" w:space="0" w:color="auto"/>
        <w:left w:val="none" w:sz="0" w:space="0" w:color="auto"/>
        <w:bottom w:val="none" w:sz="0" w:space="0" w:color="auto"/>
        <w:right w:val="none" w:sz="0" w:space="0" w:color="auto"/>
      </w:divBdr>
    </w:div>
    <w:div w:id="1411384352">
      <w:bodyDiv w:val="1"/>
      <w:marLeft w:val="0"/>
      <w:marRight w:val="0"/>
      <w:marTop w:val="0"/>
      <w:marBottom w:val="0"/>
      <w:divBdr>
        <w:top w:val="none" w:sz="0" w:space="0" w:color="auto"/>
        <w:left w:val="none" w:sz="0" w:space="0" w:color="auto"/>
        <w:bottom w:val="none" w:sz="0" w:space="0" w:color="auto"/>
        <w:right w:val="none" w:sz="0" w:space="0" w:color="auto"/>
      </w:divBdr>
    </w:div>
    <w:div w:id="1685474673">
      <w:bodyDiv w:val="1"/>
      <w:marLeft w:val="0"/>
      <w:marRight w:val="0"/>
      <w:marTop w:val="0"/>
      <w:marBottom w:val="0"/>
      <w:divBdr>
        <w:top w:val="none" w:sz="0" w:space="0" w:color="auto"/>
        <w:left w:val="none" w:sz="0" w:space="0" w:color="auto"/>
        <w:bottom w:val="none" w:sz="0" w:space="0" w:color="auto"/>
        <w:right w:val="none" w:sz="0" w:space="0" w:color="auto"/>
      </w:divBdr>
    </w:div>
    <w:div w:id="1715697408">
      <w:bodyDiv w:val="1"/>
      <w:marLeft w:val="0"/>
      <w:marRight w:val="0"/>
      <w:marTop w:val="0"/>
      <w:marBottom w:val="0"/>
      <w:divBdr>
        <w:top w:val="none" w:sz="0" w:space="0" w:color="auto"/>
        <w:left w:val="none" w:sz="0" w:space="0" w:color="auto"/>
        <w:bottom w:val="none" w:sz="0" w:space="0" w:color="auto"/>
        <w:right w:val="none" w:sz="0" w:space="0" w:color="auto"/>
      </w:divBdr>
    </w:div>
    <w:div w:id="1731685699">
      <w:bodyDiv w:val="1"/>
      <w:marLeft w:val="0"/>
      <w:marRight w:val="0"/>
      <w:marTop w:val="0"/>
      <w:marBottom w:val="0"/>
      <w:divBdr>
        <w:top w:val="none" w:sz="0" w:space="0" w:color="auto"/>
        <w:left w:val="none" w:sz="0" w:space="0" w:color="auto"/>
        <w:bottom w:val="none" w:sz="0" w:space="0" w:color="auto"/>
        <w:right w:val="none" w:sz="0" w:space="0" w:color="auto"/>
      </w:divBdr>
    </w:div>
    <w:div w:id="1745957053">
      <w:bodyDiv w:val="1"/>
      <w:marLeft w:val="0"/>
      <w:marRight w:val="0"/>
      <w:marTop w:val="0"/>
      <w:marBottom w:val="0"/>
      <w:divBdr>
        <w:top w:val="none" w:sz="0" w:space="0" w:color="auto"/>
        <w:left w:val="none" w:sz="0" w:space="0" w:color="auto"/>
        <w:bottom w:val="none" w:sz="0" w:space="0" w:color="auto"/>
        <w:right w:val="none" w:sz="0" w:space="0" w:color="auto"/>
      </w:divBdr>
    </w:div>
    <w:div w:id="1870953670">
      <w:bodyDiv w:val="1"/>
      <w:marLeft w:val="0"/>
      <w:marRight w:val="0"/>
      <w:marTop w:val="0"/>
      <w:marBottom w:val="0"/>
      <w:divBdr>
        <w:top w:val="none" w:sz="0" w:space="0" w:color="auto"/>
        <w:left w:val="none" w:sz="0" w:space="0" w:color="auto"/>
        <w:bottom w:val="none" w:sz="0" w:space="0" w:color="auto"/>
        <w:right w:val="none" w:sz="0" w:space="0" w:color="auto"/>
      </w:divBdr>
    </w:div>
    <w:div w:id="1872300894">
      <w:bodyDiv w:val="1"/>
      <w:marLeft w:val="0"/>
      <w:marRight w:val="0"/>
      <w:marTop w:val="0"/>
      <w:marBottom w:val="0"/>
      <w:divBdr>
        <w:top w:val="none" w:sz="0" w:space="0" w:color="auto"/>
        <w:left w:val="none" w:sz="0" w:space="0" w:color="auto"/>
        <w:bottom w:val="none" w:sz="0" w:space="0" w:color="auto"/>
        <w:right w:val="none" w:sz="0" w:space="0" w:color="auto"/>
      </w:divBdr>
    </w:div>
    <w:div w:id="1910726643">
      <w:bodyDiv w:val="1"/>
      <w:marLeft w:val="0"/>
      <w:marRight w:val="0"/>
      <w:marTop w:val="0"/>
      <w:marBottom w:val="0"/>
      <w:divBdr>
        <w:top w:val="none" w:sz="0" w:space="0" w:color="auto"/>
        <w:left w:val="none" w:sz="0" w:space="0" w:color="auto"/>
        <w:bottom w:val="none" w:sz="0" w:space="0" w:color="auto"/>
        <w:right w:val="none" w:sz="0" w:space="0" w:color="auto"/>
      </w:divBdr>
    </w:div>
    <w:div w:id="2013796533">
      <w:bodyDiv w:val="1"/>
      <w:marLeft w:val="0"/>
      <w:marRight w:val="0"/>
      <w:marTop w:val="0"/>
      <w:marBottom w:val="0"/>
      <w:divBdr>
        <w:top w:val="none" w:sz="0" w:space="0" w:color="auto"/>
        <w:left w:val="none" w:sz="0" w:space="0" w:color="auto"/>
        <w:bottom w:val="none" w:sz="0" w:space="0" w:color="auto"/>
        <w:right w:val="none" w:sz="0" w:space="0" w:color="auto"/>
      </w:divBdr>
    </w:div>
    <w:div w:id="201571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rcid.org/0009-0008-6860-9709"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 TargetMode="External"/><Relationship Id="rId12" Type="http://schemas.openxmlformats.org/officeDocument/2006/relationships/hyperlink" Target="http://scielo.sld.cu/scielo.php" TargetMode="External"/><Relationship Id="rId17" Type="http://schemas.openxmlformats.org/officeDocument/2006/relationships/hyperlink" Target="https://doi.org/10.36888/udual.universidades.2016.70" TargetMode="External"/><Relationship Id="rId2" Type="http://schemas.openxmlformats.org/officeDocument/2006/relationships/styles" Target="styles.xml"/><Relationship Id="rId16" Type="http://schemas.openxmlformats.org/officeDocument/2006/relationships/hyperlink" Target="https://orcid.org/0000-0002-9740-5084"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lfabetizaciondigital.redem.org/educacion-4-0-el-aporte-de-la-tecnologia-en-las-renovadas-salas-de-clase/" TargetMode="External"/><Relationship Id="rId5" Type="http://schemas.openxmlformats.org/officeDocument/2006/relationships/footnotes" Target="footnotes.xml"/><Relationship Id="rId15" Type="http://schemas.openxmlformats.org/officeDocument/2006/relationships/hyperlink" Target="https://orcid.org/0000-0003-4069-0918" TargetMode="External"/><Relationship Id="rId10" Type="http://schemas.openxmlformats.org/officeDocument/2006/relationships/hyperlink" Target="https://orcid.org/0000-0002-9054-556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aria.trangay@umich.mx" TargetMode="External"/><Relationship Id="rId14" Type="http://schemas.openxmlformats.org/officeDocument/2006/relationships/hyperlink" Target="http://www.usal.es/teoriaeducacio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14</Pages>
  <Words>7127</Words>
  <Characters>39203</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Francisco Santillan Campos</cp:lastModifiedBy>
  <cp:revision>7</cp:revision>
  <dcterms:created xsi:type="dcterms:W3CDTF">2026-05-18T16:46:00Z</dcterms:created>
  <dcterms:modified xsi:type="dcterms:W3CDTF">2026-06-09T16:40:00Z</dcterms:modified>
</cp:coreProperties>
</file>